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640FE0" w:rsidRDefault="002A5BA4" w:rsidP="002A5BA4">
      <w:pPr>
        <w:spacing w:line="360" w:lineRule="auto"/>
        <w:rPr>
          <w:rFonts w:ascii="Palatino Linotype" w:eastAsia="Times New Roman" w:hAnsi="Palatino Linotype" w:cs="Times New Roman"/>
          <w:b/>
        </w:rPr>
      </w:pPr>
      <w:r w:rsidRPr="00640FE0">
        <w:rPr>
          <w:rFonts w:ascii="Palatino Linotype" w:eastAsia="Times New Roman" w:hAnsi="Palatino Linotype" w:cs="Times New Roman"/>
          <w:b/>
        </w:rPr>
        <w:t>LÍNEAS ARGUMENTATIVAS</w:t>
      </w:r>
    </w:p>
    <w:p w:rsidR="00B258AA" w:rsidRPr="00640FE0" w:rsidRDefault="00B258AA" w:rsidP="00B258AA">
      <w:pPr>
        <w:spacing w:before="240" w:after="240" w:line="360" w:lineRule="auto"/>
        <w:jc w:val="both"/>
        <w:rPr>
          <w:rFonts w:ascii="Palatino Linotype" w:eastAsia="MS Mincho" w:hAnsi="Palatino Linotype" w:cs="Times New Roman"/>
        </w:rPr>
      </w:pPr>
      <w:r w:rsidRPr="00640FE0">
        <w:rPr>
          <w:rFonts w:ascii="Palatino Linotype" w:eastAsia="MS Mincho" w:hAnsi="Palatino Linotype" w:cs="Times New Roman"/>
          <w:b/>
        </w:rPr>
        <w:t xml:space="preserve">DERECHO DE ACCESO A LA INFORMACIÓN PÚBLICA. </w:t>
      </w:r>
      <w:r w:rsidRPr="00640FE0">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E81879" w:rsidRPr="00640FE0" w:rsidRDefault="005B4662" w:rsidP="00E81879">
      <w:pPr>
        <w:spacing w:before="240" w:after="240" w:line="360" w:lineRule="auto"/>
        <w:jc w:val="both"/>
        <w:rPr>
          <w:rFonts w:ascii="Palatino Linotype" w:hAnsi="Palatino Linotype" w:cs="Arial"/>
        </w:rPr>
      </w:pPr>
      <w:r w:rsidRPr="00640FE0">
        <w:rPr>
          <w:rFonts w:ascii="Palatino Linotype" w:eastAsia="Calibri" w:hAnsi="Palatino Linotype" w:cs="Arial"/>
          <w:b/>
          <w:noProof/>
          <w:szCs w:val="22"/>
          <w:lang w:val="es-MX" w:eastAsia="es-MX"/>
        </w:rPr>
        <mc:AlternateContent>
          <mc:Choice Requires="wps">
            <w:drawing>
              <wp:anchor distT="0" distB="0" distL="114300" distR="114300" simplePos="0" relativeHeight="251661312" behindDoc="0" locked="0" layoutInCell="1" allowOverlap="1">
                <wp:simplePos x="0" y="0"/>
                <wp:positionH relativeFrom="column">
                  <wp:posOffset>110489</wp:posOffset>
                </wp:positionH>
                <wp:positionV relativeFrom="paragraph">
                  <wp:posOffset>2798445</wp:posOffset>
                </wp:positionV>
                <wp:extent cx="5362575" cy="26479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362575" cy="264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C74C6"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pt,220.35pt" to="430.95pt,4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" strokecolor="#5b9bd5 [3204]" strokeweight=".5pt">
                <v:stroke joinstyle="miter"/>
              </v:line>
            </w:pict>
          </mc:Fallback>
        </mc:AlternateContent>
      </w:r>
      <w:r w:rsidR="00E81879" w:rsidRPr="00640FE0">
        <w:rPr>
          <w:rFonts w:ascii="Palatino Linotype" w:eastAsia="Calibri" w:hAnsi="Palatino Linotype" w:cs="Arial"/>
          <w:b/>
          <w:szCs w:val="22"/>
          <w:lang w:val="es-ES" w:eastAsia="es-MX"/>
        </w:rPr>
        <w:t>DE LAS FORMALIDADES LEGALES DE LA CLASIFICACIÓN DE LA INFORMACIÓN.</w:t>
      </w:r>
      <w:r w:rsidR="00E81879" w:rsidRPr="00640FE0">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E81879" w:rsidRPr="00640FE0">
        <w:rPr>
          <w:rFonts w:ascii="Palatino Linotype" w:eastAsia="Calibri" w:hAnsi="Palatino Linotype" w:cs="Arial"/>
          <w:bCs/>
          <w:lang w:val="es-MX" w:eastAsia="en-US"/>
        </w:rPr>
        <w:t xml:space="preserve"> VIII,</w:t>
      </w:r>
      <w:r w:rsidR="00E81879" w:rsidRPr="00640FE0">
        <w:rPr>
          <w:rFonts w:ascii="Palatino Linotype" w:eastAsia="Calibri" w:hAnsi="Palatino Linotype" w:cs="Arial"/>
          <w:szCs w:val="22"/>
          <w:lang w:val="es-ES" w:eastAsia="es-MX"/>
        </w:rPr>
        <w:t xml:space="preserve"> 122, 135 </w:t>
      </w:r>
      <w:r w:rsidR="00E81879" w:rsidRPr="00640FE0">
        <w:rPr>
          <w:rFonts w:ascii="Palatino Linotype" w:hAnsi="Palatino Linotype" w:cs="Arial"/>
        </w:rPr>
        <w:t>143 y 149, así como los establecido en los Lineamientos Generales en Materia de Clasificación</w:t>
      </w:r>
      <w:r w:rsidR="00E81879" w:rsidRPr="00640FE0">
        <w:rPr>
          <w:rFonts w:ascii="Palatino Linotype" w:hAnsi="Palatino Linotype"/>
        </w:rPr>
        <w:t xml:space="preserve"> </w:t>
      </w:r>
      <w:r w:rsidR="00E81879" w:rsidRPr="00640FE0">
        <w:rPr>
          <w:rFonts w:ascii="Palatino Linotype" w:hAnsi="Palatino Linotype" w:cs="Arial"/>
        </w:rPr>
        <w:t>y Desclasificación de la Información.</w:t>
      </w:r>
    </w:p>
    <w:p w:rsidR="000404FD" w:rsidRPr="00640FE0" w:rsidRDefault="000404FD" w:rsidP="00E81879">
      <w:pPr>
        <w:spacing w:before="240" w:after="240" w:line="360" w:lineRule="auto"/>
        <w:jc w:val="both"/>
        <w:rPr>
          <w:rFonts w:ascii="Palatino Linotype" w:hAnsi="Palatino Linotype" w:cs="Arial"/>
        </w:rPr>
      </w:pPr>
    </w:p>
    <w:p w:rsidR="000404FD" w:rsidRPr="00640FE0" w:rsidRDefault="000404FD" w:rsidP="00E81879">
      <w:pPr>
        <w:spacing w:before="240" w:after="240" w:line="360" w:lineRule="auto"/>
        <w:jc w:val="both"/>
        <w:rPr>
          <w:rFonts w:ascii="Palatino Linotype" w:hAnsi="Palatino Linotype" w:cs="Arial"/>
        </w:rPr>
      </w:pPr>
    </w:p>
    <w:p w:rsidR="000404FD" w:rsidRPr="00640FE0" w:rsidRDefault="000404FD" w:rsidP="00E81879">
      <w:pPr>
        <w:spacing w:before="240" w:after="240" w:line="360" w:lineRule="auto"/>
        <w:jc w:val="both"/>
        <w:rPr>
          <w:rFonts w:ascii="Palatino Linotype" w:hAnsi="Palatino Linotype" w:cs="Arial"/>
        </w:rPr>
      </w:pPr>
    </w:p>
    <w:p w:rsidR="000404FD" w:rsidRPr="00640FE0" w:rsidRDefault="000404FD" w:rsidP="00E81879">
      <w:pPr>
        <w:spacing w:before="240" w:after="240" w:line="360" w:lineRule="auto"/>
        <w:jc w:val="both"/>
        <w:rPr>
          <w:rFonts w:ascii="Palatino Linotype" w:hAnsi="Palatino Linotype" w:cs="Arial"/>
        </w:rPr>
      </w:pPr>
    </w:p>
    <w:p w:rsidR="000404FD" w:rsidRPr="00640FE0" w:rsidRDefault="000404FD" w:rsidP="00E81879">
      <w:pPr>
        <w:spacing w:before="240" w:after="240" w:line="360" w:lineRule="auto"/>
        <w:jc w:val="both"/>
        <w:rPr>
          <w:rFonts w:ascii="Palatino Linotype" w:hAnsi="Palatino Linotype" w:cs="Arial"/>
        </w:rPr>
      </w:pPr>
    </w:p>
    <w:p w:rsidR="000404FD" w:rsidRPr="00640FE0" w:rsidRDefault="000404FD" w:rsidP="00E81879">
      <w:pPr>
        <w:spacing w:before="240" w:after="240" w:line="360" w:lineRule="auto"/>
        <w:jc w:val="both"/>
        <w:rPr>
          <w:rFonts w:ascii="Palatino Linotype" w:hAnsi="Palatino Linotype"/>
        </w:rPr>
      </w:pPr>
    </w:p>
    <w:p w:rsidR="002A5BA4" w:rsidRPr="00640FE0" w:rsidRDefault="002A5BA4" w:rsidP="002A5BA4">
      <w:pPr>
        <w:spacing w:before="240" w:after="240" w:line="360" w:lineRule="auto"/>
        <w:jc w:val="center"/>
        <w:rPr>
          <w:rFonts w:ascii="Palatino Linotype" w:hAnsi="Palatino Linotype"/>
        </w:rPr>
      </w:pPr>
      <w:r w:rsidRPr="00640FE0">
        <w:rPr>
          <w:rFonts w:ascii="Palatino Linotype" w:hAnsi="Palatino Linotype"/>
          <w:b/>
        </w:rPr>
        <w:t>Índice</w:t>
      </w:r>
      <w:r w:rsidRPr="00640FE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640FE0" w:rsidRDefault="002A5BA4" w:rsidP="002A5BA4">
          <w:pPr>
            <w:pStyle w:val="TtulodeTDC"/>
            <w:spacing w:line="480" w:lineRule="auto"/>
            <w:rPr>
              <w:b w:val="0"/>
            </w:rPr>
          </w:pPr>
        </w:p>
        <w:p w:rsidR="005B4662" w:rsidRPr="00640FE0" w:rsidRDefault="002A5BA4">
          <w:pPr>
            <w:pStyle w:val="TDC1"/>
            <w:tabs>
              <w:tab w:val="right" w:leader="dot" w:pos="8779"/>
            </w:tabs>
            <w:rPr>
              <w:rFonts w:ascii="Palatino Linotype" w:hAnsi="Palatino Linotype"/>
              <w:noProof/>
              <w:sz w:val="22"/>
              <w:szCs w:val="22"/>
              <w:lang w:val="es-MX" w:eastAsia="es-MX"/>
            </w:rPr>
          </w:pPr>
          <w:r w:rsidRPr="00640FE0">
            <w:rPr>
              <w:rFonts w:ascii="Palatino Linotype" w:hAnsi="Palatino Linotype"/>
            </w:rPr>
            <w:fldChar w:fldCharType="begin"/>
          </w:r>
          <w:r w:rsidRPr="00640FE0">
            <w:rPr>
              <w:rFonts w:ascii="Palatino Linotype" w:hAnsi="Palatino Linotype"/>
            </w:rPr>
            <w:instrText xml:space="preserve"> TOC \o "1-3" \h \z \u </w:instrText>
          </w:r>
          <w:r w:rsidRPr="00640FE0">
            <w:rPr>
              <w:rFonts w:ascii="Palatino Linotype" w:hAnsi="Palatino Linotype"/>
            </w:rPr>
            <w:fldChar w:fldCharType="separate"/>
          </w:r>
          <w:hyperlink w:anchor="_Toc521602760" w:history="1">
            <w:r w:rsidR="005B4662" w:rsidRPr="00640FE0">
              <w:rPr>
                <w:rStyle w:val="Hipervnculo"/>
                <w:rFonts w:ascii="Palatino Linotype" w:hAnsi="Palatino Linotype"/>
                <w:noProof/>
              </w:rPr>
              <w:t>ANTECEDENTES</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_Toc521602760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3</w:t>
            </w:r>
            <w:r w:rsidR="005B4662" w:rsidRPr="00640FE0">
              <w:rPr>
                <w:rFonts w:ascii="Palatino Linotype" w:hAnsi="Palatino Linotype"/>
                <w:noProof/>
                <w:webHidden/>
              </w:rPr>
              <w:fldChar w:fldCharType="end"/>
            </w:r>
          </w:hyperlink>
        </w:p>
        <w:p w:rsidR="005B4662" w:rsidRPr="00640FE0" w:rsidRDefault="00997A1F">
          <w:pPr>
            <w:pStyle w:val="TDC1"/>
            <w:tabs>
              <w:tab w:val="right" w:leader="dot" w:pos="8779"/>
            </w:tabs>
            <w:rPr>
              <w:rFonts w:ascii="Palatino Linotype" w:hAnsi="Palatino Linotype"/>
              <w:noProof/>
              <w:sz w:val="22"/>
              <w:szCs w:val="22"/>
              <w:lang w:val="es-MX" w:eastAsia="es-MX"/>
            </w:rPr>
          </w:pPr>
          <w:hyperlink w:anchor="_Toc521602761" w:history="1">
            <w:r w:rsidR="005B4662" w:rsidRPr="00640FE0">
              <w:rPr>
                <w:rStyle w:val="Hipervnculo"/>
                <w:rFonts w:ascii="Palatino Linotype" w:hAnsi="Palatino Linotype"/>
                <w:noProof/>
              </w:rPr>
              <w:t>CONSIDERANDO</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_Toc521602761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11</w:t>
            </w:r>
            <w:r w:rsidR="005B4662" w:rsidRPr="00640FE0">
              <w:rPr>
                <w:rFonts w:ascii="Palatino Linotype" w:hAnsi="Palatino Linotype"/>
                <w:noProof/>
                <w:webHidden/>
              </w:rPr>
              <w:fldChar w:fldCharType="end"/>
            </w:r>
          </w:hyperlink>
        </w:p>
        <w:p w:rsidR="005B4662" w:rsidRPr="00640FE0" w:rsidRDefault="00997A1F">
          <w:pPr>
            <w:pStyle w:val="TDC2"/>
            <w:rPr>
              <w:rFonts w:ascii="Palatino Linotype" w:hAnsi="Palatino Linotype"/>
              <w:noProof/>
              <w:sz w:val="22"/>
              <w:szCs w:val="22"/>
              <w:lang w:val="es-MX" w:eastAsia="es-MX"/>
            </w:rPr>
          </w:pPr>
          <w:hyperlink w:anchor="_Toc521602762" w:history="1">
            <w:r w:rsidR="005B4662" w:rsidRPr="00640FE0">
              <w:rPr>
                <w:rStyle w:val="Hipervnculo"/>
                <w:rFonts w:ascii="Palatino Linotype" w:hAnsi="Palatino Linotype"/>
                <w:noProof/>
              </w:rPr>
              <w:t>PRIMERO. De la competencia</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_Toc521602762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12</w:t>
            </w:r>
            <w:r w:rsidR="005B4662" w:rsidRPr="00640FE0">
              <w:rPr>
                <w:rFonts w:ascii="Palatino Linotype" w:hAnsi="Palatino Linotype"/>
                <w:noProof/>
                <w:webHidden/>
              </w:rPr>
              <w:fldChar w:fldCharType="end"/>
            </w:r>
          </w:hyperlink>
        </w:p>
        <w:p w:rsidR="005B4662" w:rsidRPr="00640FE0" w:rsidRDefault="00997A1F">
          <w:pPr>
            <w:pStyle w:val="TDC2"/>
            <w:rPr>
              <w:rFonts w:ascii="Palatino Linotype" w:hAnsi="Palatino Linotype"/>
              <w:noProof/>
              <w:sz w:val="22"/>
              <w:szCs w:val="22"/>
              <w:lang w:val="es-MX" w:eastAsia="es-MX"/>
            </w:rPr>
          </w:pPr>
          <w:hyperlink w:anchor="_Toc521602763" w:history="1">
            <w:r w:rsidR="005B4662" w:rsidRPr="00640FE0">
              <w:rPr>
                <w:rStyle w:val="Hipervnculo"/>
                <w:rFonts w:ascii="Palatino Linotype" w:hAnsi="Palatino Linotype"/>
                <w:noProof/>
              </w:rPr>
              <w:t>SEGUNDO. De la oportunidad y procedencia.</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_Toc521602763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12</w:t>
            </w:r>
            <w:r w:rsidR="005B4662" w:rsidRPr="00640FE0">
              <w:rPr>
                <w:rFonts w:ascii="Palatino Linotype" w:hAnsi="Palatino Linotype"/>
                <w:noProof/>
                <w:webHidden/>
              </w:rPr>
              <w:fldChar w:fldCharType="end"/>
            </w:r>
          </w:hyperlink>
        </w:p>
        <w:p w:rsidR="005B4662" w:rsidRPr="00640FE0" w:rsidRDefault="00997A1F">
          <w:pPr>
            <w:pStyle w:val="TDC1"/>
            <w:tabs>
              <w:tab w:val="right" w:leader="dot" w:pos="8779"/>
            </w:tabs>
            <w:rPr>
              <w:rFonts w:ascii="Palatino Linotype" w:hAnsi="Palatino Linotype"/>
              <w:noProof/>
              <w:sz w:val="22"/>
              <w:szCs w:val="22"/>
              <w:lang w:val="es-MX" w:eastAsia="es-MX"/>
            </w:rPr>
          </w:pPr>
          <w:hyperlink w:anchor="_Toc521602764" w:history="1">
            <w:r w:rsidR="005B4662" w:rsidRPr="00640FE0">
              <w:rPr>
                <w:rStyle w:val="Hipervnculo"/>
                <w:rFonts w:ascii="Palatino Linotype" w:hAnsi="Palatino Linotype"/>
                <w:noProof/>
                <w:lang w:eastAsia="es-MX"/>
              </w:rPr>
              <w:t>TERCERO. Planteamiento de la Litis</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_Toc521602764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13</w:t>
            </w:r>
            <w:r w:rsidR="005B4662" w:rsidRPr="00640FE0">
              <w:rPr>
                <w:rFonts w:ascii="Palatino Linotype" w:hAnsi="Palatino Linotype"/>
                <w:noProof/>
                <w:webHidden/>
              </w:rPr>
              <w:fldChar w:fldCharType="end"/>
            </w:r>
          </w:hyperlink>
        </w:p>
        <w:p w:rsidR="005B4662" w:rsidRPr="00640FE0" w:rsidRDefault="00997A1F">
          <w:pPr>
            <w:pStyle w:val="TDC1"/>
            <w:tabs>
              <w:tab w:val="right" w:leader="dot" w:pos="8779"/>
            </w:tabs>
            <w:rPr>
              <w:rFonts w:ascii="Palatino Linotype" w:hAnsi="Palatino Linotype"/>
              <w:noProof/>
              <w:sz w:val="22"/>
              <w:szCs w:val="22"/>
              <w:lang w:val="es-MX" w:eastAsia="es-MX"/>
            </w:rPr>
          </w:pPr>
          <w:hyperlink w:anchor="_Toc521602765" w:history="1">
            <w:r w:rsidR="005B4662" w:rsidRPr="00640FE0">
              <w:rPr>
                <w:rStyle w:val="Hipervnculo"/>
                <w:rFonts w:ascii="Palatino Linotype" w:hAnsi="Palatino Linotype"/>
                <w:noProof/>
              </w:rPr>
              <w:t>CUARTO. Análisis y resolución del asunto</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_Toc521602765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15</w:t>
            </w:r>
            <w:r w:rsidR="005B4662" w:rsidRPr="00640FE0">
              <w:rPr>
                <w:rFonts w:ascii="Palatino Linotype" w:hAnsi="Palatino Linotype"/>
                <w:noProof/>
                <w:webHidden/>
              </w:rPr>
              <w:fldChar w:fldCharType="end"/>
            </w:r>
          </w:hyperlink>
        </w:p>
        <w:p w:rsidR="005B4662" w:rsidRPr="00640FE0" w:rsidRDefault="00997A1F">
          <w:pPr>
            <w:pStyle w:val="TDC2"/>
            <w:tabs>
              <w:tab w:val="left" w:pos="660"/>
            </w:tabs>
            <w:rPr>
              <w:rFonts w:ascii="Palatino Linotype" w:hAnsi="Palatino Linotype"/>
              <w:noProof/>
              <w:sz w:val="22"/>
              <w:szCs w:val="22"/>
              <w:lang w:val="es-MX" w:eastAsia="es-MX"/>
            </w:rPr>
          </w:pPr>
          <w:hyperlink w:anchor="_Toc521602766" w:history="1">
            <w:r w:rsidR="005B4662" w:rsidRPr="00640FE0">
              <w:rPr>
                <w:rStyle w:val="Hipervnculo"/>
                <w:rFonts w:ascii="Palatino Linotype" w:hAnsi="Palatino Linotype"/>
                <w:noProof/>
              </w:rPr>
              <w:t>A)</w:t>
            </w:r>
            <w:r w:rsidR="005B4662" w:rsidRPr="00640FE0">
              <w:rPr>
                <w:rFonts w:ascii="Palatino Linotype" w:hAnsi="Palatino Linotype"/>
                <w:noProof/>
                <w:sz w:val="22"/>
                <w:szCs w:val="22"/>
                <w:lang w:val="es-MX" w:eastAsia="es-MX"/>
              </w:rPr>
              <w:tab/>
            </w:r>
            <w:r w:rsidR="005B4662" w:rsidRPr="00640FE0">
              <w:rPr>
                <w:rStyle w:val="Hipervnculo"/>
                <w:rFonts w:ascii="Palatino Linotype" w:hAnsi="Palatino Linotype"/>
                <w:noProof/>
              </w:rPr>
              <w:t>De la fuente obligacional</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_Toc521602766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15</w:t>
            </w:r>
            <w:r w:rsidR="005B4662" w:rsidRPr="00640FE0">
              <w:rPr>
                <w:rFonts w:ascii="Palatino Linotype" w:hAnsi="Palatino Linotype"/>
                <w:noProof/>
                <w:webHidden/>
              </w:rPr>
              <w:fldChar w:fldCharType="end"/>
            </w:r>
          </w:hyperlink>
        </w:p>
        <w:p w:rsidR="005B4662" w:rsidRPr="00640FE0" w:rsidRDefault="00997A1F">
          <w:pPr>
            <w:pStyle w:val="TDC2"/>
            <w:tabs>
              <w:tab w:val="left" w:pos="480"/>
            </w:tabs>
            <w:rPr>
              <w:rFonts w:ascii="Palatino Linotype" w:hAnsi="Palatino Linotype"/>
              <w:noProof/>
              <w:sz w:val="22"/>
              <w:szCs w:val="22"/>
              <w:lang w:val="es-MX" w:eastAsia="es-MX"/>
            </w:rPr>
          </w:pPr>
          <w:hyperlink w:anchor="_Toc521602767" w:history="1">
            <w:r w:rsidR="005B4662" w:rsidRPr="00640FE0">
              <w:rPr>
                <w:rStyle w:val="Hipervnculo"/>
                <w:rFonts w:ascii="Palatino Linotype" w:hAnsi="Palatino Linotype"/>
                <w:noProof/>
              </w:rPr>
              <w:t>B)</w:t>
            </w:r>
            <w:r w:rsidR="005B4662" w:rsidRPr="00640FE0">
              <w:rPr>
                <w:rFonts w:ascii="Palatino Linotype" w:hAnsi="Palatino Linotype"/>
                <w:noProof/>
                <w:sz w:val="22"/>
                <w:szCs w:val="22"/>
                <w:lang w:val="es-MX" w:eastAsia="es-MX"/>
              </w:rPr>
              <w:tab/>
            </w:r>
            <w:r w:rsidR="005B4662" w:rsidRPr="00640FE0">
              <w:rPr>
                <w:rStyle w:val="Hipervnculo"/>
                <w:rFonts w:ascii="Palatino Linotype" w:hAnsi="Palatino Linotype"/>
                <w:noProof/>
              </w:rPr>
              <w:t>De la respuesta a la solicitud de acceso a la información pública.</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_Toc521602767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16</w:t>
            </w:r>
            <w:r w:rsidR="005B4662" w:rsidRPr="00640FE0">
              <w:rPr>
                <w:rFonts w:ascii="Palatino Linotype" w:hAnsi="Palatino Linotype"/>
                <w:noProof/>
                <w:webHidden/>
              </w:rPr>
              <w:fldChar w:fldCharType="end"/>
            </w:r>
          </w:hyperlink>
        </w:p>
        <w:p w:rsidR="005B4662" w:rsidRPr="00640FE0" w:rsidRDefault="00997A1F">
          <w:pPr>
            <w:pStyle w:val="TDC2"/>
            <w:tabs>
              <w:tab w:val="left" w:pos="480"/>
            </w:tabs>
            <w:rPr>
              <w:rFonts w:ascii="Palatino Linotype" w:hAnsi="Palatino Linotype"/>
              <w:noProof/>
              <w:sz w:val="22"/>
              <w:szCs w:val="22"/>
              <w:lang w:val="es-MX" w:eastAsia="es-MX"/>
            </w:rPr>
          </w:pPr>
          <w:hyperlink w:anchor="_Toc521602768" w:history="1">
            <w:r w:rsidR="005B4662" w:rsidRPr="00640FE0">
              <w:rPr>
                <w:rStyle w:val="Hipervnculo"/>
                <w:rFonts w:ascii="Palatino Linotype" w:hAnsi="Palatino Linotype"/>
                <w:noProof/>
              </w:rPr>
              <w:t>C)</w:t>
            </w:r>
            <w:r w:rsidR="005B4662" w:rsidRPr="00640FE0">
              <w:rPr>
                <w:rFonts w:ascii="Palatino Linotype" w:hAnsi="Palatino Linotype"/>
                <w:noProof/>
                <w:sz w:val="22"/>
                <w:szCs w:val="22"/>
                <w:lang w:val="es-MX" w:eastAsia="es-MX"/>
              </w:rPr>
              <w:tab/>
            </w:r>
            <w:r w:rsidR="005B4662" w:rsidRPr="00640FE0">
              <w:rPr>
                <w:rStyle w:val="Hipervnculo"/>
                <w:rFonts w:ascii="Palatino Linotype" w:hAnsi="Palatino Linotype"/>
                <w:noProof/>
              </w:rPr>
              <w:t>De la información disponible en sitios electrónicos.</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_Toc521602768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18</w:t>
            </w:r>
            <w:r w:rsidR="005B4662" w:rsidRPr="00640FE0">
              <w:rPr>
                <w:rFonts w:ascii="Palatino Linotype" w:hAnsi="Palatino Linotype"/>
                <w:noProof/>
                <w:webHidden/>
              </w:rPr>
              <w:fldChar w:fldCharType="end"/>
            </w:r>
          </w:hyperlink>
        </w:p>
        <w:p w:rsidR="005B4662" w:rsidRPr="00640FE0" w:rsidRDefault="00997A1F">
          <w:pPr>
            <w:pStyle w:val="TDC2"/>
            <w:tabs>
              <w:tab w:val="left" w:pos="660"/>
            </w:tabs>
            <w:rPr>
              <w:rFonts w:ascii="Palatino Linotype" w:hAnsi="Palatino Linotype"/>
              <w:noProof/>
              <w:sz w:val="22"/>
              <w:szCs w:val="22"/>
              <w:lang w:val="es-MX" w:eastAsia="es-MX"/>
            </w:rPr>
          </w:pPr>
          <w:hyperlink w:anchor="_Toc521602769" w:history="1">
            <w:r w:rsidR="005B4662" w:rsidRPr="00640FE0">
              <w:rPr>
                <w:rStyle w:val="Hipervnculo"/>
                <w:rFonts w:ascii="Palatino Linotype" w:hAnsi="Palatino Linotype"/>
                <w:noProof/>
              </w:rPr>
              <w:t>D)</w:t>
            </w:r>
            <w:r w:rsidR="005B4662" w:rsidRPr="00640FE0">
              <w:rPr>
                <w:rFonts w:ascii="Palatino Linotype" w:hAnsi="Palatino Linotype"/>
                <w:noProof/>
                <w:sz w:val="22"/>
                <w:szCs w:val="22"/>
                <w:lang w:val="es-MX" w:eastAsia="es-MX"/>
              </w:rPr>
              <w:tab/>
            </w:r>
            <w:r w:rsidR="005B4662" w:rsidRPr="00640FE0">
              <w:rPr>
                <w:rStyle w:val="Hipervnculo"/>
                <w:rFonts w:ascii="Palatino Linotype" w:hAnsi="Palatino Linotype"/>
                <w:noProof/>
              </w:rPr>
              <w:t>Del cobro de la información</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_Toc521602769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23</w:t>
            </w:r>
            <w:r w:rsidR="005B4662" w:rsidRPr="00640FE0">
              <w:rPr>
                <w:rFonts w:ascii="Palatino Linotype" w:hAnsi="Palatino Linotype"/>
                <w:noProof/>
                <w:webHidden/>
              </w:rPr>
              <w:fldChar w:fldCharType="end"/>
            </w:r>
          </w:hyperlink>
        </w:p>
        <w:p w:rsidR="005B4662" w:rsidRPr="00640FE0" w:rsidRDefault="00997A1F">
          <w:pPr>
            <w:pStyle w:val="TDC2"/>
            <w:tabs>
              <w:tab w:val="left" w:pos="480"/>
            </w:tabs>
            <w:rPr>
              <w:rFonts w:ascii="Palatino Linotype" w:hAnsi="Palatino Linotype"/>
              <w:noProof/>
              <w:sz w:val="22"/>
              <w:szCs w:val="22"/>
              <w:lang w:val="es-MX" w:eastAsia="es-MX"/>
            </w:rPr>
          </w:pPr>
          <w:hyperlink w:anchor="_Toc521602770" w:history="1">
            <w:r w:rsidR="005B4662" w:rsidRPr="00640FE0">
              <w:rPr>
                <w:rStyle w:val="Hipervnculo"/>
                <w:rFonts w:ascii="Palatino Linotype" w:hAnsi="Palatino Linotype"/>
                <w:noProof/>
              </w:rPr>
              <w:t>E)</w:t>
            </w:r>
            <w:r w:rsidR="005B4662" w:rsidRPr="00640FE0">
              <w:rPr>
                <w:rFonts w:ascii="Palatino Linotype" w:hAnsi="Palatino Linotype"/>
                <w:noProof/>
                <w:sz w:val="22"/>
                <w:szCs w:val="22"/>
                <w:lang w:val="es-MX" w:eastAsia="es-MX"/>
              </w:rPr>
              <w:tab/>
            </w:r>
            <w:r w:rsidR="005B4662" w:rsidRPr="00640FE0">
              <w:rPr>
                <w:rStyle w:val="Hipervnculo"/>
                <w:rFonts w:ascii="Palatino Linotype" w:hAnsi="Palatino Linotype"/>
                <w:noProof/>
              </w:rPr>
              <w:t>De las manifestaciones subjetivas.</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_Toc521602770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29</w:t>
            </w:r>
            <w:r w:rsidR="005B4662" w:rsidRPr="00640FE0">
              <w:rPr>
                <w:rFonts w:ascii="Palatino Linotype" w:hAnsi="Palatino Linotype"/>
                <w:noProof/>
                <w:webHidden/>
              </w:rPr>
              <w:fldChar w:fldCharType="end"/>
            </w:r>
          </w:hyperlink>
        </w:p>
        <w:p w:rsidR="005B4662" w:rsidRPr="00640FE0" w:rsidRDefault="00997A1F">
          <w:pPr>
            <w:pStyle w:val="TDC1"/>
            <w:tabs>
              <w:tab w:val="right" w:leader="dot" w:pos="8779"/>
            </w:tabs>
            <w:rPr>
              <w:rFonts w:ascii="Palatino Linotype" w:hAnsi="Palatino Linotype"/>
              <w:noProof/>
              <w:sz w:val="22"/>
              <w:szCs w:val="22"/>
              <w:lang w:val="es-MX" w:eastAsia="es-MX"/>
            </w:rPr>
          </w:pPr>
          <w:hyperlink w:anchor="_Toc521602771" w:history="1">
            <w:r w:rsidR="005B4662" w:rsidRPr="00640FE0">
              <w:rPr>
                <w:rStyle w:val="Hipervnculo"/>
                <w:rFonts w:ascii="Palatino Linotype" w:hAnsi="Palatino Linotype"/>
                <w:noProof/>
              </w:rPr>
              <w:t>QUINTO. De la Versión Pública</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_Toc521602771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32</w:t>
            </w:r>
            <w:r w:rsidR="005B4662" w:rsidRPr="00640FE0">
              <w:rPr>
                <w:rFonts w:ascii="Palatino Linotype" w:hAnsi="Palatino Linotype"/>
                <w:noProof/>
                <w:webHidden/>
              </w:rPr>
              <w:fldChar w:fldCharType="end"/>
            </w:r>
          </w:hyperlink>
        </w:p>
        <w:p w:rsidR="005B4662" w:rsidRPr="00640FE0" w:rsidRDefault="00997A1F">
          <w:pPr>
            <w:pStyle w:val="TDC2"/>
            <w:tabs>
              <w:tab w:val="left" w:pos="480"/>
            </w:tabs>
            <w:rPr>
              <w:rFonts w:ascii="Palatino Linotype" w:hAnsi="Palatino Linotype"/>
              <w:noProof/>
              <w:sz w:val="22"/>
              <w:szCs w:val="22"/>
              <w:lang w:val="es-MX" w:eastAsia="es-MX"/>
            </w:rPr>
          </w:pPr>
          <w:hyperlink w:anchor="_Toc521602772" w:history="1">
            <w:r w:rsidR="005B4662" w:rsidRPr="00640FE0">
              <w:rPr>
                <w:rStyle w:val="Hipervnculo"/>
                <w:rFonts w:ascii="Palatino Linotype" w:hAnsi="Palatino Linotype"/>
                <w:noProof/>
              </w:rPr>
              <w:t>A.</w:t>
            </w:r>
            <w:r w:rsidR="005B4662" w:rsidRPr="00640FE0">
              <w:rPr>
                <w:rFonts w:ascii="Palatino Linotype" w:hAnsi="Palatino Linotype"/>
                <w:noProof/>
                <w:sz w:val="22"/>
                <w:szCs w:val="22"/>
                <w:lang w:val="es-MX" w:eastAsia="es-MX"/>
              </w:rPr>
              <w:tab/>
            </w:r>
            <w:r w:rsidR="005B4662" w:rsidRPr="00640FE0">
              <w:rPr>
                <w:rStyle w:val="Hipervnculo"/>
                <w:rFonts w:ascii="Palatino Linotype" w:hAnsi="Palatino Linotype"/>
                <w:noProof/>
              </w:rPr>
              <w:t>Requisitos previos.</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_Toc521602772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33</w:t>
            </w:r>
            <w:r w:rsidR="005B4662" w:rsidRPr="00640FE0">
              <w:rPr>
                <w:rFonts w:ascii="Palatino Linotype" w:hAnsi="Palatino Linotype"/>
                <w:noProof/>
                <w:webHidden/>
              </w:rPr>
              <w:fldChar w:fldCharType="end"/>
            </w:r>
          </w:hyperlink>
        </w:p>
        <w:p w:rsidR="005B4662" w:rsidRPr="00640FE0" w:rsidRDefault="00997A1F">
          <w:pPr>
            <w:pStyle w:val="TDC2"/>
            <w:tabs>
              <w:tab w:val="left" w:pos="480"/>
            </w:tabs>
            <w:rPr>
              <w:rFonts w:ascii="Palatino Linotype" w:hAnsi="Palatino Linotype"/>
              <w:noProof/>
              <w:sz w:val="22"/>
              <w:szCs w:val="22"/>
              <w:lang w:val="es-MX" w:eastAsia="es-MX"/>
            </w:rPr>
          </w:pPr>
          <w:hyperlink w:anchor="_Toc521602773" w:history="1">
            <w:r w:rsidR="005B4662" w:rsidRPr="00640FE0">
              <w:rPr>
                <w:rStyle w:val="Hipervnculo"/>
                <w:rFonts w:ascii="Palatino Linotype" w:hAnsi="Palatino Linotype"/>
                <w:noProof/>
              </w:rPr>
              <w:t>B.</w:t>
            </w:r>
            <w:r w:rsidR="005B4662" w:rsidRPr="00640FE0">
              <w:rPr>
                <w:rFonts w:ascii="Palatino Linotype" w:hAnsi="Palatino Linotype"/>
                <w:noProof/>
                <w:sz w:val="22"/>
                <w:szCs w:val="22"/>
                <w:lang w:val="es-MX" w:eastAsia="es-MX"/>
              </w:rPr>
              <w:tab/>
            </w:r>
            <w:r w:rsidR="005B4662" w:rsidRPr="00640FE0">
              <w:rPr>
                <w:rStyle w:val="Hipervnculo"/>
                <w:rFonts w:ascii="Palatino Linotype" w:hAnsi="Palatino Linotype"/>
                <w:noProof/>
              </w:rPr>
              <w:t>Supuesto de clasificación.</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_Toc521602773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34</w:t>
            </w:r>
            <w:r w:rsidR="005B4662" w:rsidRPr="00640FE0">
              <w:rPr>
                <w:rFonts w:ascii="Palatino Linotype" w:hAnsi="Palatino Linotype"/>
                <w:noProof/>
                <w:webHidden/>
              </w:rPr>
              <w:fldChar w:fldCharType="end"/>
            </w:r>
          </w:hyperlink>
        </w:p>
        <w:p w:rsidR="005B4662" w:rsidRPr="00640FE0" w:rsidRDefault="00997A1F">
          <w:pPr>
            <w:pStyle w:val="TDC2"/>
            <w:tabs>
              <w:tab w:val="left" w:pos="480"/>
            </w:tabs>
            <w:rPr>
              <w:rFonts w:ascii="Palatino Linotype" w:hAnsi="Palatino Linotype"/>
              <w:noProof/>
              <w:sz w:val="22"/>
              <w:szCs w:val="22"/>
              <w:lang w:val="es-MX" w:eastAsia="es-MX"/>
            </w:rPr>
          </w:pPr>
          <w:hyperlink w:anchor="_Toc521602774" w:history="1">
            <w:r w:rsidR="005B4662" w:rsidRPr="00640FE0">
              <w:rPr>
                <w:rStyle w:val="Hipervnculo"/>
                <w:rFonts w:ascii="Palatino Linotype" w:hAnsi="Palatino Linotype"/>
                <w:noProof/>
              </w:rPr>
              <w:t>C.</w:t>
            </w:r>
            <w:r w:rsidR="005B4662" w:rsidRPr="00640FE0">
              <w:rPr>
                <w:rFonts w:ascii="Palatino Linotype" w:hAnsi="Palatino Linotype"/>
                <w:noProof/>
                <w:sz w:val="22"/>
                <w:szCs w:val="22"/>
                <w:lang w:val="es-MX" w:eastAsia="es-MX"/>
              </w:rPr>
              <w:tab/>
            </w:r>
            <w:r w:rsidR="005B4662" w:rsidRPr="00640FE0">
              <w:rPr>
                <w:rStyle w:val="Hipervnculo"/>
                <w:rFonts w:ascii="Palatino Linotype" w:hAnsi="Palatino Linotype"/>
                <w:noProof/>
              </w:rPr>
              <w:t>La intervención del Comité de Transparencia.</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_Toc521602774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37</w:t>
            </w:r>
            <w:r w:rsidR="005B4662" w:rsidRPr="00640FE0">
              <w:rPr>
                <w:rFonts w:ascii="Palatino Linotype" w:hAnsi="Palatino Linotype"/>
                <w:noProof/>
                <w:webHidden/>
              </w:rPr>
              <w:fldChar w:fldCharType="end"/>
            </w:r>
          </w:hyperlink>
        </w:p>
        <w:p w:rsidR="005B4662" w:rsidRPr="00640FE0" w:rsidRDefault="00997A1F">
          <w:pPr>
            <w:pStyle w:val="TDC3"/>
            <w:tabs>
              <w:tab w:val="left" w:pos="1100"/>
              <w:tab w:val="right" w:leader="dot" w:pos="8779"/>
            </w:tabs>
            <w:rPr>
              <w:rFonts w:ascii="Palatino Linotype" w:hAnsi="Palatino Linotype"/>
              <w:noProof/>
              <w:sz w:val="22"/>
              <w:szCs w:val="22"/>
              <w:lang w:val="es-MX" w:eastAsia="es-MX"/>
            </w:rPr>
          </w:pPr>
          <w:hyperlink w:anchor="_Toc521602775" w:history="1">
            <w:r w:rsidR="005B4662" w:rsidRPr="00640FE0">
              <w:rPr>
                <w:rStyle w:val="Hipervnculo"/>
                <w:rFonts w:ascii="Palatino Linotype" w:hAnsi="Palatino Linotype"/>
                <w:noProof/>
              </w:rPr>
              <w:t>a)</w:t>
            </w:r>
            <w:r w:rsidR="005B4662" w:rsidRPr="00640FE0">
              <w:rPr>
                <w:rFonts w:ascii="Palatino Linotype" w:hAnsi="Palatino Linotype"/>
                <w:noProof/>
                <w:sz w:val="22"/>
                <w:szCs w:val="22"/>
                <w:lang w:val="es-MX" w:eastAsia="es-MX"/>
              </w:rPr>
              <w:tab/>
            </w:r>
            <w:r w:rsidR="005B4662" w:rsidRPr="00640FE0">
              <w:rPr>
                <w:rStyle w:val="Hipervnculo"/>
                <w:rFonts w:ascii="Palatino Linotype" w:hAnsi="Palatino Linotype"/>
                <w:noProof/>
              </w:rPr>
              <w:t>Formalidades para emitir el acuerdo de clasificación.</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_Toc521602775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37</w:t>
            </w:r>
            <w:r w:rsidR="005B4662" w:rsidRPr="00640FE0">
              <w:rPr>
                <w:rFonts w:ascii="Palatino Linotype" w:hAnsi="Palatino Linotype"/>
                <w:noProof/>
                <w:webHidden/>
              </w:rPr>
              <w:fldChar w:fldCharType="end"/>
            </w:r>
          </w:hyperlink>
        </w:p>
        <w:p w:rsidR="005B4662" w:rsidRPr="00640FE0" w:rsidRDefault="00997A1F">
          <w:pPr>
            <w:pStyle w:val="TDC3"/>
            <w:tabs>
              <w:tab w:val="left" w:pos="1100"/>
              <w:tab w:val="right" w:leader="dot" w:pos="8779"/>
            </w:tabs>
            <w:rPr>
              <w:rFonts w:ascii="Palatino Linotype" w:hAnsi="Palatino Linotype"/>
              <w:noProof/>
              <w:sz w:val="22"/>
              <w:szCs w:val="22"/>
              <w:lang w:val="es-MX" w:eastAsia="es-MX"/>
            </w:rPr>
          </w:pPr>
          <w:hyperlink w:anchor="_Toc521602776" w:history="1">
            <w:r w:rsidR="005B4662" w:rsidRPr="00640FE0">
              <w:rPr>
                <w:rStyle w:val="Hipervnculo"/>
                <w:rFonts w:ascii="Palatino Linotype" w:hAnsi="Palatino Linotype"/>
                <w:noProof/>
              </w:rPr>
              <w:t>b)</w:t>
            </w:r>
            <w:r w:rsidR="005B4662" w:rsidRPr="00640FE0">
              <w:rPr>
                <w:rFonts w:ascii="Palatino Linotype" w:hAnsi="Palatino Linotype"/>
                <w:noProof/>
                <w:sz w:val="22"/>
                <w:szCs w:val="22"/>
                <w:lang w:val="es-MX" w:eastAsia="es-MX"/>
              </w:rPr>
              <w:tab/>
            </w:r>
            <w:r w:rsidR="005B4662" w:rsidRPr="00640FE0">
              <w:rPr>
                <w:rStyle w:val="Hipervnculo"/>
                <w:rFonts w:ascii="Palatino Linotype" w:hAnsi="Palatino Linotype"/>
                <w:noProof/>
              </w:rPr>
              <w:t>Requisitos de fondo del acuerdo de clasificación</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_Toc521602776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40</w:t>
            </w:r>
            <w:r w:rsidR="005B4662" w:rsidRPr="00640FE0">
              <w:rPr>
                <w:rFonts w:ascii="Palatino Linotype" w:hAnsi="Palatino Linotype"/>
                <w:noProof/>
                <w:webHidden/>
              </w:rPr>
              <w:fldChar w:fldCharType="end"/>
            </w:r>
          </w:hyperlink>
        </w:p>
        <w:p w:rsidR="005B4662" w:rsidRPr="00640FE0" w:rsidRDefault="00997A1F">
          <w:pPr>
            <w:pStyle w:val="TDC1"/>
            <w:tabs>
              <w:tab w:val="right" w:leader="dot" w:pos="8779"/>
            </w:tabs>
            <w:rPr>
              <w:rFonts w:ascii="Palatino Linotype" w:hAnsi="Palatino Linotype"/>
              <w:noProof/>
              <w:sz w:val="22"/>
              <w:szCs w:val="22"/>
              <w:lang w:val="es-MX" w:eastAsia="es-MX"/>
            </w:rPr>
          </w:pPr>
          <w:hyperlink w:anchor="_Toc521602777" w:history="1">
            <w:r w:rsidR="005B4662" w:rsidRPr="00640FE0">
              <w:rPr>
                <w:rStyle w:val="Hipervnculo"/>
                <w:rFonts w:ascii="Palatino Linotype" w:eastAsia="Times New Roman" w:hAnsi="Palatino Linotype" w:cstheme="majorBidi"/>
                <w:bCs/>
                <w:noProof/>
              </w:rPr>
              <w:t>R E S O L U T I V O S</w:t>
            </w:r>
            <w:r w:rsidR="005B4662" w:rsidRPr="00640FE0">
              <w:rPr>
                <w:rFonts w:ascii="Palatino Linotype" w:hAnsi="Palatino Linotype"/>
                <w:noProof/>
                <w:webHidden/>
              </w:rPr>
              <w:tab/>
            </w:r>
            <w:r w:rsidR="005B4662" w:rsidRPr="00640FE0">
              <w:rPr>
                <w:rFonts w:ascii="Palatino Linotype" w:hAnsi="Palatino Linotype"/>
                <w:noProof/>
                <w:webHidden/>
              </w:rPr>
              <w:fldChar w:fldCharType="begin"/>
            </w:r>
            <w:r w:rsidR="005B4662" w:rsidRPr="00640FE0">
              <w:rPr>
                <w:rFonts w:ascii="Palatino Linotype" w:hAnsi="Palatino Linotype"/>
                <w:noProof/>
                <w:webHidden/>
              </w:rPr>
              <w:instrText xml:space="preserve"> PAGEREF _Toc521602777 \h </w:instrText>
            </w:r>
            <w:r w:rsidR="005B4662" w:rsidRPr="00640FE0">
              <w:rPr>
                <w:rFonts w:ascii="Palatino Linotype" w:hAnsi="Palatino Linotype"/>
                <w:noProof/>
                <w:webHidden/>
              </w:rPr>
            </w:r>
            <w:r w:rsidR="005B4662" w:rsidRPr="00640FE0">
              <w:rPr>
                <w:rFonts w:ascii="Palatino Linotype" w:hAnsi="Palatino Linotype"/>
                <w:noProof/>
                <w:webHidden/>
              </w:rPr>
              <w:fldChar w:fldCharType="separate"/>
            </w:r>
            <w:r w:rsidR="00D94DC7">
              <w:rPr>
                <w:rFonts w:ascii="Palatino Linotype" w:hAnsi="Palatino Linotype"/>
                <w:noProof/>
                <w:webHidden/>
              </w:rPr>
              <w:t>44</w:t>
            </w:r>
            <w:r w:rsidR="005B4662" w:rsidRPr="00640FE0">
              <w:rPr>
                <w:rFonts w:ascii="Palatino Linotype" w:hAnsi="Palatino Linotype"/>
                <w:noProof/>
                <w:webHidden/>
              </w:rPr>
              <w:fldChar w:fldCharType="end"/>
            </w:r>
          </w:hyperlink>
        </w:p>
        <w:p w:rsidR="002A5BA4" w:rsidRPr="00640FE0" w:rsidRDefault="002A5BA4" w:rsidP="002A5BA4">
          <w:pPr>
            <w:spacing w:line="480" w:lineRule="auto"/>
          </w:pPr>
          <w:r w:rsidRPr="00640FE0">
            <w:rPr>
              <w:rFonts w:ascii="Palatino Linotype" w:hAnsi="Palatino Linotype"/>
              <w:bCs/>
              <w:lang w:val="es-ES"/>
            </w:rPr>
            <w:fldChar w:fldCharType="end"/>
          </w:r>
        </w:p>
      </w:sdtContent>
    </w:sdt>
    <w:p w:rsidR="002A5BA4" w:rsidRPr="00640FE0" w:rsidRDefault="002A5BA4" w:rsidP="002A5BA4">
      <w:pPr>
        <w:spacing w:before="240" w:after="240" w:line="360" w:lineRule="auto"/>
        <w:jc w:val="both"/>
        <w:rPr>
          <w:rFonts w:ascii="Palatino Linotype" w:hAnsi="Palatino Linotype"/>
        </w:rPr>
      </w:pPr>
    </w:p>
    <w:p w:rsidR="002A5BA4" w:rsidRPr="00640FE0" w:rsidRDefault="002A5BA4" w:rsidP="002A5BA4">
      <w:pPr>
        <w:spacing w:before="240" w:after="240" w:line="360" w:lineRule="auto"/>
        <w:jc w:val="both"/>
        <w:rPr>
          <w:rFonts w:ascii="Palatino Linotype" w:hAnsi="Palatino Linotype"/>
        </w:rPr>
      </w:pPr>
    </w:p>
    <w:p w:rsidR="002A5BA4" w:rsidRPr="00640FE0" w:rsidRDefault="002A5BA4" w:rsidP="002A5BA4">
      <w:pPr>
        <w:spacing w:before="240" w:after="240" w:line="360" w:lineRule="auto"/>
        <w:jc w:val="both"/>
        <w:rPr>
          <w:rFonts w:ascii="Palatino Linotype" w:hAnsi="Palatino Linotype"/>
        </w:rPr>
      </w:pPr>
      <w:r w:rsidRPr="00640FE0">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5F0B04" w:rsidRPr="00640FE0">
        <w:rPr>
          <w:rFonts w:ascii="Palatino Linotype" w:hAnsi="Palatino Linotype"/>
        </w:rPr>
        <w:t xml:space="preserve">ocho </w:t>
      </w:r>
      <w:r w:rsidRPr="00640FE0">
        <w:rPr>
          <w:rFonts w:ascii="Palatino Linotype" w:hAnsi="Palatino Linotype"/>
        </w:rPr>
        <w:t>(</w:t>
      </w:r>
      <w:r w:rsidR="005F0B04" w:rsidRPr="00640FE0">
        <w:rPr>
          <w:rFonts w:ascii="Palatino Linotype" w:hAnsi="Palatino Linotype"/>
        </w:rPr>
        <w:t>08</w:t>
      </w:r>
      <w:r w:rsidRPr="00640FE0">
        <w:rPr>
          <w:rFonts w:ascii="Palatino Linotype" w:hAnsi="Palatino Linotype"/>
        </w:rPr>
        <w:t xml:space="preserve">) de agosto de dos mil </w:t>
      </w:r>
      <w:r w:rsidR="000E053C" w:rsidRPr="00640FE0">
        <w:rPr>
          <w:rFonts w:ascii="Palatino Linotype" w:eastAsia="Calibri" w:hAnsi="Palatino Linotype" w:cs="Arial"/>
          <w:lang w:val="es-ES"/>
        </w:rPr>
        <w:t>dieciocho</w:t>
      </w:r>
      <w:r w:rsidR="000404FD" w:rsidRPr="00640FE0">
        <w:rPr>
          <w:rFonts w:ascii="Palatino Linotype" w:hAnsi="Palatino Linotype"/>
        </w:rPr>
        <w:t>.</w:t>
      </w:r>
    </w:p>
    <w:p w:rsidR="002A5BA4" w:rsidRPr="00640FE0" w:rsidRDefault="002A5BA4" w:rsidP="002A5BA4">
      <w:pPr>
        <w:spacing w:before="240" w:after="360" w:line="360" w:lineRule="auto"/>
        <w:jc w:val="both"/>
        <w:rPr>
          <w:rFonts w:ascii="Palatino Linotype" w:hAnsi="Palatino Linotype" w:cs="Arial"/>
          <w:b/>
          <w:bCs/>
        </w:rPr>
      </w:pPr>
      <w:r w:rsidRPr="00640FE0">
        <w:rPr>
          <w:rFonts w:ascii="Palatino Linotype" w:hAnsi="Palatino Linotype"/>
          <w:b/>
        </w:rPr>
        <w:t>VISTO</w:t>
      </w:r>
      <w:r w:rsidR="00FB61C7" w:rsidRPr="00640FE0">
        <w:rPr>
          <w:rFonts w:ascii="Palatino Linotype" w:hAnsi="Palatino Linotype"/>
          <w:b/>
        </w:rPr>
        <w:t>S</w:t>
      </w:r>
      <w:r w:rsidRPr="00640FE0">
        <w:rPr>
          <w:rFonts w:ascii="Palatino Linotype" w:hAnsi="Palatino Linotype"/>
        </w:rPr>
        <w:t xml:space="preserve"> </w:t>
      </w:r>
      <w:r w:rsidR="00FB61C7" w:rsidRPr="00640FE0">
        <w:rPr>
          <w:rFonts w:ascii="Palatino Linotype" w:hAnsi="Palatino Linotype"/>
        </w:rPr>
        <w:t>los</w:t>
      </w:r>
      <w:r w:rsidRPr="00640FE0">
        <w:rPr>
          <w:rFonts w:ascii="Palatino Linotype" w:hAnsi="Palatino Linotype"/>
        </w:rPr>
        <w:t xml:space="preserve"> expediente</w:t>
      </w:r>
      <w:r w:rsidR="00FB61C7" w:rsidRPr="00640FE0">
        <w:rPr>
          <w:rFonts w:ascii="Palatino Linotype" w:hAnsi="Palatino Linotype"/>
        </w:rPr>
        <w:t>s</w:t>
      </w:r>
      <w:r w:rsidRPr="00640FE0">
        <w:rPr>
          <w:rFonts w:ascii="Palatino Linotype" w:hAnsi="Palatino Linotype"/>
        </w:rPr>
        <w:t xml:space="preserve"> electrónico</w:t>
      </w:r>
      <w:r w:rsidR="00FB61C7" w:rsidRPr="00640FE0">
        <w:rPr>
          <w:rFonts w:ascii="Palatino Linotype" w:hAnsi="Palatino Linotype"/>
        </w:rPr>
        <w:t>s</w:t>
      </w:r>
      <w:r w:rsidRPr="00640FE0">
        <w:rPr>
          <w:rFonts w:ascii="Palatino Linotype" w:hAnsi="Palatino Linotype"/>
        </w:rPr>
        <w:t xml:space="preserve"> formado</w:t>
      </w:r>
      <w:r w:rsidR="00FB61C7" w:rsidRPr="00640FE0">
        <w:rPr>
          <w:rFonts w:ascii="Palatino Linotype" w:hAnsi="Palatino Linotype"/>
        </w:rPr>
        <w:t>s</w:t>
      </w:r>
      <w:r w:rsidRPr="00640FE0">
        <w:rPr>
          <w:rFonts w:ascii="Palatino Linotype" w:hAnsi="Palatino Linotype"/>
        </w:rPr>
        <w:t xml:space="preserve"> con motivo de</w:t>
      </w:r>
      <w:r w:rsidR="00FB61C7" w:rsidRPr="00640FE0">
        <w:rPr>
          <w:rFonts w:ascii="Palatino Linotype" w:hAnsi="Palatino Linotype"/>
        </w:rPr>
        <w:t xml:space="preserve"> </w:t>
      </w:r>
      <w:r w:rsidRPr="00640FE0">
        <w:rPr>
          <w:rFonts w:ascii="Palatino Linotype" w:hAnsi="Palatino Linotype"/>
        </w:rPr>
        <w:t>l</w:t>
      </w:r>
      <w:r w:rsidR="00FB61C7" w:rsidRPr="00640FE0">
        <w:rPr>
          <w:rFonts w:ascii="Palatino Linotype" w:hAnsi="Palatino Linotype"/>
        </w:rPr>
        <w:t>os</w:t>
      </w:r>
      <w:r w:rsidRPr="00640FE0">
        <w:rPr>
          <w:rFonts w:ascii="Palatino Linotype" w:hAnsi="Palatino Linotype"/>
        </w:rPr>
        <w:t xml:space="preserve"> recurso</w:t>
      </w:r>
      <w:r w:rsidR="00FB61C7" w:rsidRPr="00640FE0">
        <w:rPr>
          <w:rFonts w:ascii="Palatino Linotype" w:hAnsi="Palatino Linotype"/>
        </w:rPr>
        <w:t>s</w:t>
      </w:r>
      <w:r w:rsidRPr="00640FE0">
        <w:rPr>
          <w:rFonts w:ascii="Palatino Linotype" w:hAnsi="Palatino Linotype"/>
        </w:rPr>
        <w:t xml:space="preserve"> de revisión </w:t>
      </w:r>
      <w:r w:rsidR="00A9637C" w:rsidRPr="00640FE0">
        <w:rPr>
          <w:rFonts w:ascii="Palatino Linotype" w:hAnsi="Palatino Linotype" w:cs="Arial"/>
          <w:b/>
          <w:bCs/>
        </w:rPr>
        <w:t>02113</w:t>
      </w:r>
      <w:r w:rsidR="000404FD" w:rsidRPr="00640FE0">
        <w:rPr>
          <w:rFonts w:ascii="Palatino Linotype" w:hAnsi="Palatino Linotype" w:cs="Arial"/>
          <w:b/>
          <w:bCs/>
        </w:rPr>
        <w:t>/INFOEM/IP/RR/2018</w:t>
      </w:r>
      <w:r w:rsidR="00A9637C" w:rsidRPr="00640FE0">
        <w:rPr>
          <w:rFonts w:ascii="Palatino Linotype" w:hAnsi="Palatino Linotype" w:cs="Arial"/>
          <w:b/>
          <w:bCs/>
        </w:rPr>
        <w:t>,</w:t>
      </w:r>
      <w:r w:rsidR="00FB61C7" w:rsidRPr="00640FE0">
        <w:rPr>
          <w:rFonts w:ascii="Palatino Linotype" w:hAnsi="Palatino Linotype" w:cs="Arial"/>
          <w:b/>
          <w:bCs/>
        </w:rPr>
        <w:t xml:space="preserve"> </w:t>
      </w:r>
      <w:r w:rsidR="00A9637C" w:rsidRPr="00640FE0">
        <w:rPr>
          <w:rFonts w:ascii="Palatino Linotype" w:hAnsi="Palatino Linotype" w:cs="Arial"/>
          <w:b/>
          <w:bCs/>
        </w:rPr>
        <w:t>02182/INFOEM/IP/RR/2018, y 02183</w:t>
      </w:r>
      <w:r w:rsidR="009A66DF" w:rsidRPr="00640FE0">
        <w:rPr>
          <w:rFonts w:ascii="Palatino Linotype" w:hAnsi="Palatino Linotype" w:cs="Arial"/>
          <w:b/>
          <w:bCs/>
        </w:rPr>
        <w:t xml:space="preserve">/INFOEM/IP/RR/2018 </w:t>
      </w:r>
      <w:r w:rsidRPr="00640FE0">
        <w:rPr>
          <w:rFonts w:ascii="Palatino Linotype" w:hAnsi="Palatino Linotype"/>
        </w:rPr>
        <w:t>promovido</w:t>
      </w:r>
      <w:r w:rsidR="00FB61C7" w:rsidRPr="00640FE0">
        <w:rPr>
          <w:rFonts w:ascii="Palatino Linotype" w:hAnsi="Palatino Linotype"/>
        </w:rPr>
        <w:t>s</w:t>
      </w:r>
      <w:r w:rsidRPr="00640FE0">
        <w:rPr>
          <w:rFonts w:ascii="Palatino Linotype" w:hAnsi="Palatino Linotype"/>
        </w:rPr>
        <w:t xml:space="preserve"> por </w:t>
      </w:r>
      <w:r w:rsidR="00997A1F" w:rsidRPr="00997A1F">
        <w:rPr>
          <w:rFonts w:ascii="Palatino Linotype" w:hAnsi="Palatino Linotype"/>
          <w:b/>
          <w:szCs w:val="22"/>
          <w:highlight w:val="black"/>
        </w:rPr>
        <w:t>-------------------------------------</w:t>
      </w:r>
      <w:r w:rsidR="00141DF6" w:rsidRPr="00640FE0">
        <w:rPr>
          <w:rFonts w:ascii="Palatino Linotype" w:hAnsi="Palatino Linotype"/>
          <w:b/>
          <w:sz w:val="22"/>
          <w:szCs w:val="22"/>
        </w:rPr>
        <w:t>,</w:t>
      </w:r>
      <w:r w:rsidRPr="00640FE0">
        <w:rPr>
          <w:rFonts w:ascii="Palatino Linotype" w:hAnsi="Palatino Linotype"/>
          <w:b/>
        </w:rPr>
        <w:t xml:space="preserve"> </w:t>
      </w:r>
      <w:r w:rsidRPr="00640FE0">
        <w:rPr>
          <w:rFonts w:ascii="Palatino Linotype" w:hAnsi="Palatino Linotype" w:cs="Arial"/>
        </w:rPr>
        <w:t xml:space="preserve">en su calidad de </w:t>
      </w:r>
      <w:r w:rsidRPr="00640FE0">
        <w:rPr>
          <w:rFonts w:ascii="Palatino Linotype" w:hAnsi="Palatino Linotype" w:cs="Arial"/>
          <w:b/>
        </w:rPr>
        <w:t>RECURRENTE</w:t>
      </w:r>
      <w:r w:rsidRPr="00640FE0">
        <w:rPr>
          <w:rFonts w:ascii="Palatino Linotype" w:hAnsi="Palatino Linotype" w:cs="Arial"/>
        </w:rPr>
        <w:t>, en contra de la</w:t>
      </w:r>
      <w:r w:rsidR="0011337D" w:rsidRPr="00640FE0">
        <w:rPr>
          <w:rFonts w:ascii="Palatino Linotype" w:hAnsi="Palatino Linotype" w:cs="Arial"/>
        </w:rPr>
        <w:t xml:space="preserve">s </w:t>
      </w:r>
      <w:r w:rsidRPr="00640FE0">
        <w:rPr>
          <w:rFonts w:ascii="Palatino Linotype" w:hAnsi="Palatino Linotype" w:cs="Arial"/>
        </w:rPr>
        <w:t>respuesta</w:t>
      </w:r>
      <w:r w:rsidR="00FB61C7" w:rsidRPr="00640FE0">
        <w:rPr>
          <w:rFonts w:ascii="Palatino Linotype" w:hAnsi="Palatino Linotype" w:cs="Arial"/>
        </w:rPr>
        <w:t>s</w:t>
      </w:r>
      <w:r w:rsidRPr="00640FE0">
        <w:rPr>
          <w:rFonts w:ascii="Palatino Linotype" w:hAnsi="Palatino Linotype" w:cs="Arial"/>
        </w:rPr>
        <w:t xml:space="preserve"> de</w:t>
      </w:r>
      <w:r w:rsidR="009A66DF" w:rsidRPr="00640FE0">
        <w:rPr>
          <w:rFonts w:ascii="Palatino Linotype" w:hAnsi="Palatino Linotype" w:cs="Arial"/>
        </w:rPr>
        <w:t xml:space="preserve"> </w:t>
      </w:r>
      <w:r w:rsidRPr="00640FE0">
        <w:rPr>
          <w:rFonts w:ascii="Palatino Linotype" w:hAnsi="Palatino Linotype" w:cs="Arial"/>
        </w:rPr>
        <w:t>l</w:t>
      </w:r>
      <w:r w:rsidR="009A66DF" w:rsidRPr="00640FE0">
        <w:rPr>
          <w:rFonts w:ascii="Palatino Linotype" w:hAnsi="Palatino Linotype" w:cs="Arial"/>
        </w:rPr>
        <w:t>a</w:t>
      </w:r>
      <w:r w:rsidRPr="00640FE0">
        <w:rPr>
          <w:rFonts w:ascii="Palatino Linotype" w:hAnsi="Palatino Linotype" w:cs="Arial"/>
        </w:rPr>
        <w:t xml:space="preserve"> </w:t>
      </w:r>
      <w:r w:rsidR="009A66DF" w:rsidRPr="00640FE0">
        <w:rPr>
          <w:rFonts w:ascii="Palatino Linotype" w:hAnsi="Palatino Linotype" w:cs="Arial"/>
          <w:b/>
        </w:rPr>
        <w:t>Universidad Politécnica del Valle de Toluca</w:t>
      </w:r>
      <w:r w:rsidRPr="00640FE0">
        <w:rPr>
          <w:rFonts w:ascii="Palatino Linotype" w:hAnsi="Palatino Linotype" w:cs="Arial"/>
        </w:rPr>
        <w:t>,</w:t>
      </w:r>
      <w:r w:rsidRPr="00640FE0">
        <w:rPr>
          <w:rFonts w:ascii="Palatino Linotype" w:hAnsi="Palatino Linotype"/>
          <w:b/>
        </w:rPr>
        <w:t xml:space="preserve"> </w:t>
      </w:r>
      <w:r w:rsidRPr="00640FE0">
        <w:rPr>
          <w:rFonts w:ascii="Palatino Linotype" w:hAnsi="Palatino Linotype"/>
        </w:rPr>
        <w:t>en lo sucesivo el</w:t>
      </w:r>
      <w:r w:rsidRPr="00640FE0">
        <w:rPr>
          <w:rFonts w:ascii="Palatino Linotype" w:hAnsi="Palatino Linotype"/>
          <w:b/>
        </w:rPr>
        <w:t xml:space="preserve"> SUJETO OBLIGADO, </w:t>
      </w:r>
      <w:r w:rsidRPr="00640FE0">
        <w:rPr>
          <w:rFonts w:ascii="Palatino Linotype" w:hAnsi="Palatino Linotype"/>
        </w:rPr>
        <w:t xml:space="preserve">se procede a dictar la presente resolución, con base en los siguientes: </w:t>
      </w:r>
    </w:p>
    <w:p w:rsidR="002A5BA4" w:rsidRPr="00640FE0" w:rsidRDefault="002A5BA4" w:rsidP="002A5BA4">
      <w:pPr>
        <w:pStyle w:val="Ttulo1"/>
        <w:jc w:val="center"/>
        <w:rPr>
          <w:b w:val="0"/>
        </w:rPr>
      </w:pPr>
      <w:bookmarkStart w:id="0" w:name="_Toc521602760"/>
      <w:r w:rsidRPr="00640FE0">
        <w:t>ANTECEDENTES</w:t>
      </w:r>
      <w:bookmarkEnd w:id="0"/>
    </w:p>
    <w:p w:rsidR="002A5BA4" w:rsidRPr="00640FE0" w:rsidRDefault="00A9637C" w:rsidP="000E053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40FE0">
        <w:rPr>
          <w:rFonts w:ascii="Palatino Linotype" w:eastAsia="Calibri" w:hAnsi="Palatino Linotype" w:cs="Arial"/>
          <w:lang w:val="es-ES"/>
        </w:rPr>
        <w:t>Los</w:t>
      </w:r>
      <w:r w:rsidR="002A5BA4" w:rsidRPr="00640FE0">
        <w:rPr>
          <w:rFonts w:ascii="Palatino Linotype" w:eastAsia="Calibri" w:hAnsi="Palatino Linotype" w:cs="Arial"/>
          <w:lang w:val="es-ES"/>
        </w:rPr>
        <w:t xml:space="preserve"> día</w:t>
      </w:r>
      <w:r w:rsidRPr="00640FE0">
        <w:rPr>
          <w:rFonts w:ascii="Palatino Linotype" w:eastAsia="Calibri" w:hAnsi="Palatino Linotype" w:cs="Arial"/>
          <w:lang w:val="es-ES"/>
        </w:rPr>
        <w:t>s</w:t>
      </w:r>
      <w:r w:rsidR="002A5BA4" w:rsidRPr="00640FE0">
        <w:rPr>
          <w:rFonts w:ascii="Palatino Linotype" w:eastAsia="Calibri" w:hAnsi="Palatino Linotype" w:cs="Arial"/>
          <w:lang w:val="es-ES"/>
        </w:rPr>
        <w:t xml:space="preserve"> </w:t>
      </w:r>
      <w:r w:rsidRPr="00640FE0">
        <w:rPr>
          <w:rFonts w:ascii="Palatino Linotype" w:eastAsia="Calibri" w:hAnsi="Palatino Linotype" w:cs="Arial"/>
          <w:lang w:val="es-ES"/>
        </w:rPr>
        <w:t>catorce (14) y dieciocho</w:t>
      </w:r>
      <w:r w:rsidR="00FB61C7" w:rsidRPr="00640FE0">
        <w:rPr>
          <w:rFonts w:ascii="Palatino Linotype" w:eastAsia="Calibri" w:hAnsi="Palatino Linotype" w:cs="Arial"/>
          <w:lang w:val="es-ES"/>
        </w:rPr>
        <w:t xml:space="preserve"> </w:t>
      </w:r>
      <w:r w:rsidR="002A5BA4" w:rsidRPr="00640FE0">
        <w:rPr>
          <w:rFonts w:ascii="Palatino Linotype" w:eastAsia="Calibri" w:hAnsi="Palatino Linotype" w:cs="Arial"/>
          <w:lang w:val="es-ES"/>
        </w:rPr>
        <w:t>(</w:t>
      </w:r>
      <w:r w:rsidRPr="00640FE0">
        <w:rPr>
          <w:rFonts w:ascii="Palatino Linotype" w:eastAsia="Calibri" w:hAnsi="Palatino Linotype" w:cs="Arial"/>
          <w:lang w:val="es-ES"/>
        </w:rPr>
        <w:t>18</w:t>
      </w:r>
      <w:r w:rsidR="002A5BA4" w:rsidRPr="00640FE0">
        <w:rPr>
          <w:rFonts w:ascii="Palatino Linotype" w:eastAsia="Calibri" w:hAnsi="Palatino Linotype" w:cs="Arial"/>
          <w:lang w:val="es-ES"/>
        </w:rPr>
        <w:t xml:space="preserve">) de </w:t>
      </w:r>
      <w:r w:rsidR="009A66DF" w:rsidRPr="00640FE0">
        <w:rPr>
          <w:rFonts w:ascii="Palatino Linotype" w:eastAsia="Calibri" w:hAnsi="Palatino Linotype" w:cs="Arial"/>
          <w:lang w:val="es-ES"/>
        </w:rPr>
        <w:t>mayo</w:t>
      </w:r>
      <w:r w:rsidR="002A5BA4" w:rsidRPr="00640FE0">
        <w:rPr>
          <w:rFonts w:ascii="Palatino Linotype" w:eastAsia="Calibri" w:hAnsi="Palatino Linotype" w:cs="Arial"/>
          <w:lang w:val="es-ES"/>
        </w:rPr>
        <w:t xml:space="preserve"> de dos mil </w:t>
      </w:r>
      <w:r w:rsidR="009A66DF" w:rsidRPr="00640FE0">
        <w:rPr>
          <w:rFonts w:ascii="Palatino Linotype" w:eastAsia="Calibri" w:hAnsi="Palatino Linotype" w:cs="Arial"/>
          <w:lang w:val="es-ES"/>
        </w:rPr>
        <w:t>dieciocho</w:t>
      </w:r>
      <w:r w:rsidR="002A5BA4" w:rsidRPr="00640FE0">
        <w:rPr>
          <w:rFonts w:ascii="Palatino Linotype" w:eastAsia="Calibri" w:hAnsi="Palatino Linotype" w:cs="Arial"/>
          <w:lang w:val="es-ES"/>
        </w:rPr>
        <w:t>,</w:t>
      </w:r>
      <w:r w:rsidR="002A5BA4" w:rsidRPr="00640FE0">
        <w:rPr>
          <w:rFonts w:ascii="Palatino Linotype" w:eastAsia="Calibri" w:hAnsi="Palatino Linotype" w:cs="Times New Roman"/>
          <w:lang w:val="es-ES"/>
        </w:rPr>
        <w:t xml:space="preserve"> </w:t>
      </w:r>
      <w:r w:rsidR="00997A1F" w:rsidRPr="00997A1F">
        <w:rPr>
          <w:rFonts w:ascii="Palatino Linotype" w:hAnsi="Palatino Linotype"/>
          <w:b/>
          <w:szCs w:val="22"/>
          <w:highlight w:val="black"/>
        </w:rPr>
        <w:t>---------------------------------</w:t>
      </w:r>
      <w:r w:rsidRPr="00640FE0">
        <w:rPr>
          <w:rFonts w:ascii="Palatino Linotype" w:eastAsia="Calibri" w:hAnsi="Palatino Linotype" w:cs="Arial"/>
          <w:lang w:val="es-ES"/>
        </w:rPr>
        <w:t xml:space="preserve"> </w:t>
      </w:r>
      <w:r w:rsidR="002A5BA4" w:rsidRPr="00640FE0">
        <w:rPr>
          <w:rFonts w:ascii="Palatino Linotype" w:eastAsia="Calibri" w:hAnsi="Palatino Linotype" w:cs="Arial"/>
          <w:lang w:val="es-ES"/>
        </w:rPr>
        <w:t xml:space="preserve">ante el </w:t>
      </w:r>
      <w:r w:rsidR="002A5BA4" w:rsidRPr="00640FE0">
        <w:rPr>
          <w:rFonts w:ascii="Palatino Linotype" w:eastAsia="Calibri" w:hAnsi="Palatino Linotype" w:cs="Arial"/>
          <w:b/>
          <w:lang w:val="es-ES"/>
        </w:rPr>
        <w:t>SUJETO OBLIGADO</w:t>
      </w:r>
      <w:r w:rsidR="002A5BA4" w:rsidRPr="00640FE0">
        <w:rPr>
          <w:rFonts w:ascii="Palatino Linotype" w:eastAsia="Calibri" w:hAnsi="Palatino Linotype" w:cs="Arial"/>
        </w:rPr>
        <w:t xml:space="preserve"> vía </w:t>
      </w:r>
      <w:r w:rsidR="002A5BA4" w:rsidRPr="00640FE0">
        <w:rPr>
          <w:rFonts w:ascii="Palatino Linotype" w:eastAsia="Calibri" w:hAnsi="Palatino Linotype" w:cs="Arial"/>
          <w:lang w:val="es-ES"/>
        </w:rPr>
        <w:t xml:space="preserve">Sistema de Acceso a la Información Mexiquense </w:t>
      </w:r>
      <w:r w:rsidR="00FC5D9F" w:rsidRPr="00640FE0">
        <w:rPr>
          <w:rFonts w:ascii="Palatino Linotype" w:eastAsia="Calibri" w:hAnsi="Palatino Linotype" w:cs="Arial"/>
          <w:lang w:val="es-ES"/>
        </w:rPr>
        <w:t>(</w:t>
      </w:r>
      <w:r w:rsidR="002A5BA4" w:rsidRPr="00640FE0">
        <w:rPr>
          <w:rFonts w:ascii="Palatino Linotype" w:eastAsia="Calibri" w:hAnsi="Palatino Linotype" w:cs="Arial"/>
          <w:b/>
          <w:lang w:val="es-ES"/>
        </w:rPr>
        <w:t>SAIMEX</w:t>
      </w:r>
      <w:r w:rsidR="00FC5D9F" w:rsidRPr="00640FE0">
        <w:rPr>
          <w:rFonts w:ascii="Palatino Linotype" w:eastAsia="Calibri" w:hAnsi="Palatino Linotype" w:cs="Arial"/>
          <w:b/>
          <w:lang w:val="es-ES"/>
        </w:rPr>
        <w:t>)</w:t>
      </w:r>
      <w:r w:rsidR="002A5BA4" w:rsidRPr="00640FE0">
        <w:rPr>
          <w:rFonts w:ascii="Palatino Linotype" w:eastAsia="Calibri" w:hAnsi="Palatino Linotype" w:cs="Arial"/>
          <w:lang w:val="es-ES"/>
        </w:rPr>
        <w:t>, presentó la</w:t>
      </w:r>
      <w:r w:rsidR="00FB61C7" w:rsidRPr="00640FE0">
        <w:rPr>
          <w:rFonts w:ascii="Palatino Linotype" w:eastAsia="Calibri" w:hAnsi="Palatino Linotype" w:cs="Arial"/>
          <w:lang w:val="es-ES"/>
        </w:rPr>
        <w:t>s</w:t>
      </w:r>
      <w:r w:rsidR="002A5BA4" w:rsidRPr="00640FE0">
        <w:rPr>
          <w:rFonts w:ascii="Palatino Linotype" w:eastAsia="Calibri" w:hAnsi="Palatino Linotype" w:cs="Arial"/>
          <w:lang w:val="es-ES"/>
        </w:rPr>
        <w:t xml:space="preserve"> solicitud</w:t>
      </w:r>
      <w:r w:rsidR="00FB61C7" w:rsidRPr="00640FE0">
        <w:rPr>
          <w:rFonts w:ascii="Palatino Linotype" w:eastAsia="Calibri" w:hAnsi="Palatino Linotype" w:cs="Arial"/>
          <w:lang w:val="es-ES"/>
        </w:rPr>
        <w:t>es</w:t>
      </w:r>
      <w:r w:rsidR="002A5BA4" w:rsidRPr="00640FE0">
        <w:rPr>
          <w:rFonts w:ascii="Palatino Linotype" w:eastAsia="Calibri" w:hAnsi="Palatino Linotype" w:cs="Arial"/>
          <w:lang w:val="es-ES"/>
        </w:rPr>
        <w:t xml:space="preserve"> de información pública registrada</w:t>
      </w:r>
      <w:r w:rsidR="00FB61C7" w:rsidRPr="00640FE0">
        <w:rPr>
          <w:rFonts w:ascii="Palatino Linotype" w:eastAsia="Calibri" w:hAnsi="Palatino Linotype" w:cs="Arial"/>
          <w:lang w:val="es-ES"/>
        </w:rPr>
        <w:t>s</w:t>
      </w:r>
      <w:r w:rsidR="002A5BA4" w:rsidRPr="00640FE0">
        <w:rPr>
          <w:rFonts w:ascii="Palatino Linotype" w:eastAsia="Calibri" w:hAnsi="Palatino Linotype" w:cs="Arial"/>
          <w:lang w:val="es-ES"/>
        </w:rPr>
        <w:t xml:space="preserve"> con </w:t>
      </w:r>
      <w:r w:rsidR="00FB61C7" w:rsidRPr="00640FE0">
        <w:rPr>
          <w:rFonts w:ascii="Palatino Linotype" w:eastAsia="Calibri" w:hAnsi="Palatino Linotype" w:cs="Arial"/>
          <w:lang w:val="es-ES"/>
        </w:rPr>
        <w:t>los</w:t>
      </w:r>
      <w:r w:rsidR="002A5BA4" w:rsidRPr="00640FE0">
        <w:rPr>
          <w:rFonts w:ascii="Palatino Linotype" w:eastAsia="Calibri" w:hAnsi="Palatino Linotype" w:cs="Arial"/>
          <w:lang w:val="es-ES"/>
        </w:rPr>
        <w:t xml:space="preserve"> número</w:t>
      </w:r>
      <w:r w:rsidR="00FB61C7" w:rsidRPr="00640FE0">
        <w:rPr>
          <w:rFonts w:ascii="Palatino Linotype" w:eastAsia="Calibri" w:hAnsi="Palatino Linotype" w:cs="Arial"/>
          <w:lang w:val="es-ES"/>
        </w:rPr>
        <w:t>s</w:t>
      </w:r>
      <w:r w:rsidR="002A5BA4" w:rsidRPr="00640FE0">
        <w:rPr>
          <w:rFonts w:ascii="Palatino Linotype" w:eastAsia="Calibri" w:hAnsi="Palatino Linotype" w:cs="Arial"/>
          <w:lang w:val="es-ES"/>
        </w:rPr>
        <w:t xml:space="preserve"> </w:t>
      </w:r>
      <w:r w:rsidR="00FB61C7" w:rsidRPr="00640FE0">
        <w:rPr>
          <w:rFonts w:ascii="Palatino Linotype" w:eastAsia="Times New Roman" w:hAnsi="Palatino Linotype" w:cs="Arial"/>
          <w:b/>
          <w:lang w:val="es-ES"/>
        </w:rPr>
        <w:t>00</w:t>
      </w:r>
      <w:r w:rsidRPr="00640FE0">
        <w:rPr>
          <w:rFonts w:ascii="Palatino Linotype" w:eastAsia="Times New Roman" w:hAnsi="Palatino Linotype" w:cs="Arial"/>
          <w:b/>
          <w:lang w:val="es-ES"/>
        </w:rPr>
        <w:t>205</w:t>
      </w:r>
      <w:r w:rsidR="000E053C" w:rsidRPr="00640FE0">
        <w:rPr>
          <w:rFonts w:ascii="Palatino Linotype" w:eastAsia="Times New Roman" w:hAnsi="Palatino Linotype" w:cs="Arial"/>
          <w:b/>
          <w:lang w:val="es-ES"/>
        </w:rPr>
        <w:t xml:space="preserve">/UPVT/IP/2018,  </w:t>
      </w:r>
      <w:r w:rsidRPr="00640FE0">
        <w:rPr>
          <w:rFonts w:ascii="Palatino Linotype" w:eastAsia="Times New Roman" w:hAnsi="Palatino Linotype" w:cs="Arial"/>
          <w:b/>
          <w:lang w:val="es-ES"/>
        </w:rPr>
        <w:t>00255</w:t>
      </w:r>
      <w:r w:rsidR="000E053C" w:rsidRPr="00640FE0">
        <w:rPr>
          <w:rFonts w:ascii="Palatino Linotype" w:eastAsia="Times New Roman" w:hAnsi="Palatino Linotype" w:cs="Arial"/>
          <w:b/>
          <w:lang w:val="es-ES"/>
        </w:rPr>
        <w:t>/UPVT/IP/2018, 00</w:t>
      </w:r>
      <w:r w:rsidRPr="00640FE0">
        <w:rPr>
          <w:rFonts w:ascii="Palatino Linotype" w:eastAsia="Times New Roman" w:hAnsi="Palatino Linotype" w:cs="Arial"/>
          <w:b/>
          <w:lang w:val="es-ES"/>
        </w:rPr>
        <w:t>253</w:t>
      </w:r>
      <w:r w:rsidR="000E053C" w:rsidRPr="00640FE0">
        <w:rPr>
          <w:rFonts w:ascii="Palatino Linotype" w:eastAsia="Times New Roman" w:hAnsi="Palatino Linotype" w:cs="Arial"/>
          <w:b/>
          <w:lang w:val="es-ES"/>
        </w:rPr>
        <w:t xml:space="preserve">/UPVT/IP/2018 </w:t>
      </w:r>
      <w:r w:rsidR="002A5BA4" w:rsidRPr="00640FE0">
        <w:rPr>
          <w:rFonts w:ascii="Palatino Linotype" w:eastAsia="Calibri" w:hAnsi="Palatino Linotype" w:cs="Arial"/>
          <w:lang w:val="es-ES"/>
        </w:rPr>
        <w:t>mediante la</w:t>
      </w:r>
      <w:r w:rsidR="00FB61C7" w:rsidRPr="00640FE0">
        <w:rPr>
          <w:rFonts w:ascii="Palatino Linotype" w:eastAsia="Calibri" w:hAnsi="Palatino Linotype" w:cs="Arial"/>
          <w:lang w:val="es-ES"/>
        </w:rPr>
        <w:t xml:space="preserve">s </w:t>
      </w:r>
      <w:r w:rsidR="002A5BA4" w:rsidRPr="00640FE0">
        <w:rPr>
          <w:rFonts w:ascii="Palatino Linotype" w:eastAsia="Calibri" w:hAnsi="Palatino Linotype" w:cs="Arial"/>
          <w:lang w:val="es-ES"/>
        </w:rPr>
        <w:t>cual</w:t>
      </w:r>
      <w:r w:rsidR="00FB61C7" w:rsidRPr="00640FE0">
        <w:rPr>
          <w:rFonts w:ascii="Palatino Linotype" w:eastAsia="Calibri" w:hAnsi="Palatino Linotype" w:cs="Arial"/>
          <w:lang w:val="es-ES"/>
        </w:rPr>
        <w:t>es</w:t>
      </w:r>
      <w:r w:rsidR="000E053C" w:rsidRPr="00640FE0">
        <w:rPr>
          <w:rFonts w:ascii="Palatino Linotype" w:eastAsia="Calibri" w:hAnsi="Palatino Linotype" w:cs="Arial"/>
          <w:lang w:val="es-ES"/>
        </w:rPr>
        <w:t xml:space="preserve"> solicitó lo siguiente:</w:t>
      </w:r>
    </w:p>
    <w:p w:rsidR="00A470A3" w:rsidRPr="00640FE0" w:rsidRDefault="00A470A3" w:rsidP="00A470A3">
      <w:pPr>
        <w:pStyle w:val="Prrafodelista"/>
        <w:spacing w:before="240" w:after="240" w:line="360" w:lineRule="auto"/>
        <w:ind w:left="0"/>
        <w:jc w:val="both"/>
        <w:rPr>
          <w:rFonts w:ascii="Palatino Linotype" w:eastAsia="Calibri" w:hAnsi="Palatino Linotype" w:cs="Arial"/>
          <w:lang w:val="es-ES"/>
        </w:rPr>
      </w:pPr>
    </w:p>
    <w:p w:rsidR="000E053C" w:rsidRPr="00640FE0" w:rsidRDefault="00A9637C" w:rsidP="00FB61C7">
      <w:pPr>
        <w:pStyle w:val="Prrafodelista"/>
        <w:numPr>
          <w:ilvl w:val="0"/>
          <w:numId w:val="4"/>
        </w:numPr>
        <w:spacing w:before="240" w:after="240" w:line="360" w:lineRule="auto"/>
        <w:jc w:val="both"/>
        <w:rPr>
          <w:rFonts w:ascii="Palatino Linotype" w:eastAsia="Calibri" w:hAnsi="Palatino Linotype" w:cs="Arial"/>
          <w:lang w:val="es-ES"/>
        </w:rPr>
      </w:pPr>
      <w:r w:rsidRPr="00640FE0">
        <w:rPr>
          <w:rFonts w:ascii="Palatino Linotype" w:eastAsia="Times New Roman" w:hAnsi="Palatino Linotype" w:cs="Arial"/>
          <w:b/>
          <w:lang w:val="es-ES"/>
        </w:rPr>
        <w:t>00205/UPVT/IP/2018</w:t>
      </w:r>
    </w:p>
    <w:p w:rsidR="000E053C" w:rsidRPr="00640FE0" w:rsidRDefault="000E053C" w:rsidP="000E053C">
      <w:pPr>
        <w:pStyle w:val="Prrafodelista"/>
        <w:spacing w:before="240" w:after="240" w:line="360" w:lineRule="auto"/>
        <w:ind w:left="567" w:right="567"/>
        <w:jc w:val="both"/>
        <w:rPr>
          <w:rFonts w:ascii="Palatino Linotype" w:eastAsia="Calibri" w:hAnsi="Palatino Linotype" w:cs="Arial"/>
          <w:i/>
          <w:sz w:val="22"/>
          <w:lang w:val="es-ES"/>
        </w:rPr>
      </w:pPr>
      <w:r w:rsidRPr="00640FE0">
        <w:rPr>
          <w:rFonts w:ascii="Palatino Linotype" w:eastAsia="Calibri" w:hAnsi="Palatino Linotype" w:cs="Arial"/>
          <w:i/>
          <w:sz w:val="22"/>
          <w:lang w:val="es-ES"/>
        </w:rPr>
        <w:t>“</w:t>
      </w:r>
      <w:proofErr w:type="spellStart"/>
      <w:r w:rsidR="00C82ADE" w:rsidRPr="00640FE0">
        <w:rPr>
          <w:rFonts w:ascii="Palatino Linotype" w:eastAsia="Calibri" w:hAnsi="Palatino Linotype" w:cs="Arial"/>
          <w:i/>
          <w:sz w:val="22"/>
          <w:lang w:val="es-ES"/>
        </w:rPr>
        <w:t>Curriculum</w:t>
      </w:r>
      <w:proofErr w:type="spellEnd"/>
      <w:r w:rsidR="00C82ADE" w:rsidRPr="00640FE0">
        <w:rPr>
          <w:rFonts w:ascii="Palatino Linotype" w:eastAsia="Calibri" w:hAnsi="Palatino Linotype" w:cs="Arial"/>
          <w:i/>
          <w:sz w:val="22"/>
          <w:lang w:val="es-ES"/>
        </w:rPr>
        <w:t xml:space="preserve"> vitae actualizado y documentos probatorios de acuerdo a lo que contesten del personal que va desde la oficina de </w:t>
      </w:r>
      <w:proofErr w:type="spellStart"/>
      <w:r w:rsidR="00C82ADE" w:rsidRPr="00640FE0">
        <w:rPr>
          <w:rFonts w:ascii="Palatino Linotype" w:eastAsia="Calibri" w:hAnsi="Palatino Linotype" w:cs="Arial"/>
          <w:i/>
          <w:sz w:val="22"/>
          <w:lang w:val="es-ES"/>
        </w:rPr>
        <w:t>rectoria</w:t>
      </w:r>
      <w:proofErr w:type="spellEnd"/>
      <w:r w:rsidR="00C82ADE" w:rsidRPr="00640FE0">
        <w:rPr>
          <w:rFonts w:ascii="Palatino Linotype" w:eastAsia="Calibri" w:hAnsi="Palatino Linotype" w:cs="Arial"/>
          <w:i/>
          <w:sz w:val="22"/>
          <w:lang w:val="es-ES"/>
        </w:rPr>
        <w:t>, directores y jefes de departamento, incluyendo contralor interno y subdirectora</w:t>
      </w:r>
      <w:r w:rsidRPr="00640FE0">
        <w:rPr>
          <w:rFonts w:ascii="Palatino Linotype" w:eastAsia="Calibri" w:hAnsi="Palatino Linotype" w:cs="Arial"/>
          <w:i/>
          <w:sz w:val="22"/>
          <w:lang w:val="es-ES"/>
        </w:rPr>
        <w:t>” (sic)</w:t>
      </w:r>
    </w:p>
    <w:p w:rsidR="000E053C" w:rsidRPr="00640FE0" w:rsidRDefault="000E053C" w:rsidP="000E053C">
      <w:pPr>
        <w:pStyle w:val="Prrafodelista"/>
        <w:spacing w:before="240" w:after="240" w:line="360" w:lineRule="auto"/>
        <w:jc w:val="both"/>
        <w:rPr>
          <w:rFonts w:ascii="Palatino Linotype" w:eastAsia="Calibri" w:hAnsi="Palatino Linotype" w:cs="Arial"/>
          <w:lang w:val="es-ES"/>
        </w:rPr>
      </w:pPr>
    </w:p>
    <w:p w:rsidR="000E053C" w:rsidRPr="00640FE0" w:rsidRDefault="00A9637C" w:rsidP="00FB61C7">
      <w:pPr>
        <w:pStyle w:val="Prrafodelista"/>
        <w:numPr>
          <w:ilvl w:val="0"/>
          <w:numId w:val="4"/>
        </w:numPr>
        <w:spacing w:before="240" w:after="240" w:line="360" w:lineRule="auto"/>
        <w:jc w:val="both"/>
        <w:rPr>
          <w:rFonts w:ascii="Palatino Linotype" w:eastAsia="Calibri" w:hAnsi="Palatino Linotype" w:cs="Arial"/>
          <w:lang w:val="es-ES"/>
        </w:rPr>
      </w:pPr>
      <w:r w:rsidRPr="00640FE0">
        <w:rPr>
          <w:rFonts w:ascii="Palatino Linotype" w:eastAsia="Times New Roman" w:hAnsi="Palatino Linotype" w:cs="Arial"/>
          <w:b/>
          <w:lang w:val="es-ES"/>
        </w:rPr>
        <w:t>00255/UPVT/IP/2018</w:t>
      </w:r>
    </w:p>
    <w:p w:rsidR="000E053C" w:rsidRPr="00640FE0" w:rsidRDefault="000E053C" w:rsidP="000E053C">
      <w:pPr>
        <w:spacing w:before="240" w:after="240" w:line="360" w:lineRule="auto"/>
        <w:ind w:left="567" w:right="567"/>
        <w:jc w:val="both"/>
        <w:rPr>
          <w:rFonts w:ascii="Palatino Linotype" w:eastAsia="Calibri" w:hAnsi="Palatino Linotype" w:cs="Arial"/>
          <w:i/>
          <w:sz w:val="22"/>
          <w:lang w:val="es-ES"/>
        </w:rPr>
      </w:pPr>
      <w:r w:rsidRPr="00640FE0">
        <w:rPr>
          <w:rFonts w:ascii="Palatino Linotype" w:eastAsia="Calibri" w:hAnsi="Palatino Linotype" w:cs="Arial"/>
          <w:i/>
          <w:sz w:val="22"/>
          <w:lang w:val="es-ES"/>
        </w:rPr>
        <w:lastRenderedPageBreak/>
        <w:t>“</w:t>
      </w:r>
      <w:r w:rsidR="00CF71EA" w:rsidRPr="00640FE0">
        <w:rPr>
          <w:rFonts w:ascii="Palatino Linotype" w:eastAsia="Calibri" w:hAnsi="Palatino Linotype" w:cs="Arial"/>
          <w:i/>
          <w:sz w:val="22"/>
          <w:lang w:val="es-ES"/>
        </w:rPr>
        <w:t>Documentos de preparación y normativa donde se establecen los perfiles requeridos para quienes ocupan plazas de auxiliares administrativos, técnicos contables, secretarías, jefes de oficina, técnicos laboratoristas</w:t>
      </w:r>
      <w:r w:rsidRPr="00640FE0">
        <w:rPr>
          <w:rFonts w:ascii="Palatino Linotype" w:eastAsia="Calibri" w:hAnsi="Palatino Linotype" w:cs="Arial"/>
          <w:i/>
          <w:sz w:val="22"/>
          <w:lang w:val="es-ES"/>
        </w:rPr>
        <w:t>” (sic)</w:t>
      </w:r>
    </w:p>
    <w:p w:rsidR="000E053C" w:rsidRPr="00640FE0" w:rsidRDefault="000E053C" w:rsidP="00FB61C7">
      <w:pPr>
        <w:pStyle w:val="Prrafodelista"/>
        <w:numPr>
          <w:ilvl w:val="0"/>
          <w:numId w:val="4"/>
        </w:numPr>
        <w:spacing w:before="240" w:after="240" w:line="360" w:lineRule="auto"/>
        <w:jc w:val="both"/>
        <w:rPr>
          <w:rFonts w:ascii="Palatino Linotype" w:eastAsia="Calibri" w:hAnsi="Palatino Linotype" w:cs="Arial"/>
          <w:lang w:val="es-ES"/>
        </w:rPr>
      </w:pPr>
      <w:r w:rsidRPr="00640FE0">
        <w:rPr>
          <w:rFonts w:ascii="Palatino Linotype" w:eastAsia="Times New Roman" w:hAnsi="Palatino Linotype" w:cs="Arial"/>
          <w:b/>
          <w:lang w:val="es-ES"/>
        </w:rPr>
        <w:t xml:space="preserve"> </w:t>
      </w:r>
      <w:r w:rsidR="00A9637C" w:rsidRPr="00640FE0">
        <w:rPr>
          <w:rFonts w:ascii="Palatino Linotype" w:eastAsia="Times New Roman" w:hAnsi="Palatino Linotype" w:cs="Arial"/>
          <w:b/>
          <w:lang w:val="es-ES"/>
        </w:rPr>
        <w:t>00253/UPVT/IP/2018</w:t>
      </w:r>
    </w:p>
    <w:p w:rsidR="000E053C" w:rsidRPr="00640FE0" w:rsidRDefault="000E053C" w:rsidP="000E053C">
      <w:pPr>
        <w:spacing w:before="240" w:after="240" w:line="360" w:lineRule="auto"/>
        <w:ind w:left="567" w:right="567"/>
        <w:jc w:val="both"/>
        <w:rPr>
          <w:rFonts w:ascii="Palatino Linotype" w:eastAsia="Calibri" w:hAnsi="Palatino Linotype" w:cs="Arial"/>
          <w:i/>
          <w:sz w:val="22"/>
          <w:lang w:val="es-ES"/>
        </w:rPr>
      </w:pPr>
      <w:r w:rsidRPr="00640FE0">
        <w:rPr>
          <w:rFonts w:ascii="Palatino Linotype" w:eastAsia="Calibri" w:hAnsi="Palatino Linotype" w:cs="Arial"/>
          <w:i/>
          <w:sz w:val="22"/>
          <w:lang w:val="es-ES"/>
        </w:rPr>
        <w:t>“</w:t>
      </w:r>
      <w:proofErr w:type="spellStart"/>
      <w:r w:rsidR="007473A6" w:rsidRPr="00640FE0">
        <w:rPr>
          <w:rFonts w:ascii="Palatino Linotype" w:eastAsia="Calibri" w:hAnsi="Palatino Linotype" w:cs="Arial"/>
          <w:i/>
          <w:sz w:val="22"/>
          <w:lang w:val="es-ES"/>
        </w:rPr>
        <w:t>Curriculum</w:t>
      </w:r>
      <w:proofErr w:type="spellEnd"/>
      <w:r w:rsidR="007473A6" w:rsidRPr="00640FE0">
        <w:rPr>
          <w:rFonts w:ascii="Palatino Linotype" w:eastAsia="Calibri" w:hAnsi="Palatino Linotype" w:cs="Arial"/>
          <w:i/>
          <w:sz w:val="22"/>
          <w:lang w:val="es-ES"/>
        </w:rPr>
        <w:t xml:space="preserve"> Vitae de todas las personas contratadas en los cuatrimestres enero - abril y mayo - agosto 2018</w:t>
      </w:r>
      <w:r w:rsidRPr="00640FE0">
        <w:rPr>
          <w:rFonts w:ascii="Palatino Linotype" w:eastAsia="Calibri" w:hAnsi="Palatino Linotype" w:cs="Arial"/>
          <w:i/>
          <w:sz w:val="22"/>
          <w:lang w:val="es-ES"/>
        </w:rPr>
        <w:t>” (sic)</w:t>
      </w:r>
    </w:p>
    <w:p w:rsidR="00FB61C7" w:rsidRPr="00640FE0" w:rsidRDefault="00FB61C7" w:rsidP="0050618A">
      <w:pPr>
        <w:spacing w:line="360" w:lineRule="auto"/>
        <w:ind w:left="567" w:right="567"/>
        <w:jc w:val="both"/>
        <w:rPr>
          <w:rFonts w:ascii="Palatino Linotype" w:hAnsi="Palatino Linotype"/>
          <w:i/>
          <w:sz w:val="22"/>
          <w:szCs w:val="22"/>
        </w:rPr>
      </w:pPr>
    </w:p>
    <w:p w:rsidR="00FC5D9F" w:rsidRPr="00640FE0" w:rsidRDefault="00FC5D9F" w:rsidP="00FC5D9F">
      <w:pPr>
        <w:pStyle w:val="Prrafodelista"/>
        <w:numPr>
          <w:ilvl w:val="0"/>
          <w:numId w:val="2"/>
        </w:numPr>
        <w:spacing w:line="360" w:lineRule="auto"/>
        <w:ind w:left="0" w:firstLine="0"/>
        <w:jc w:val="both"/>
        <w:rPr>
          <w:rFonts w:ascii="Palatino Linotype" w:eastAsia="Times New Roman" w:hAnsi="Palatino Linotype" w:cs="Arial"/>
          <w:lang w:val="es-ES"/>
        </w:rPr>
      </w:pPr>
      <w:r w:rsidRPr="00640FE0">
        <w:rPr>
          <w:rFonts w:ascii="Palatino Linotype" w:eastAsia="Times New Roman" w:hAnsi="Palatino Linotype" w:cs="Arial"/>
          <w:lang w:val="es-ES"/>
        </w:rPr>
        <w:t>Señaló como modalidad de entrega de la información</w:t>
      </w:r>
      <w:r w:rsidRPr="00640FE0">
        <w:rPr>
          <w:rFonts w:ascii="Palatino Linotype" w:eastAsia="Times New Roman" w:hAnsi="Palatino Linotype" w:cs="Arial"/>
          <w:b/>
          <w:lang w:val="es-ES"/>
        </w:rPr>
        <w:t>:</w:t>
      </w:r>
      <w:r w:rsidRPr="00640FE0">
        <w:rPr>
          <w:rFonts w:ascii="Palatino Linotype" w:eastAsia="Times New Roman" w:hAnsi="Palatino Linotype" w:cs="Arial"/>
          <w:lang w:val="es-ES"/>
        </w:rPr>
        <w:t xml:space="preserve"> a través del </w:t>
      </w:r>
      <w:r w:rsidRPr="00640FE0">
        <w:rPr>
          <w:rFonts w:ascii="Palatino Linotype" w:eastAsia="Times New Roman" w:hAnsi="Palatino Linotype" w:cs="Arial"/>
          <w:b/>
          <w:lang w:val="es-ES"/>
        </w:rPr>
        <w:t>SAIMEX.</w:t>
      </w:r>
    </w:p>
    <w:p w:rsidR="00FC5D9F" w:rsidRPr="00640FE0" w:rsidRDefault="00FC5D9F" w:rsidP="00FC5D9F">
      <w:pPr>
        <w:pStyle w:val="Prrafodelista"/>
        <w:spacing w:before="240" w:after="240" w:line="360" w:lineRule="auto"/>
        <w:ind w:left="0"/>
        <w:jc w:val="both"/>
        <w:rPr>
          <w:rFonts w:ascii="Palatino Linotype" w:hAnsi="Palatino Linotype"/>
        </w:rPr>
      </w:pPr>
    </w:p>
    <w:p w:rsidR="002A5BA4" w:rsidRPr="00640FE0" w:rsidRDefault="00C82ADE" w:rsidP="002A5BA4">
      <w:pPr>
        <w:pStyle w:val="Prrafodelista"/>
        <w:numPr>
          <w:ilvl w:val="0"/>
          <w:numId w:val="2"/>
        </w:numPr>
        <w:spacing w:before="240" w:after="240" w:line="360" w:lineRule="auto"/>
        <w:ind w:left="0" w:firstLine="0"/>
        <w:jc w:val="both"/>
        <w:rPr>
          <w:rFonts w:ascii="Palatino Linotype" w:hAnsi="Palatino Linotype"/>
        </w:rPr>
      </w:pPr>
      <w:r w:rsidRPr="00640FE0">
        <w:rPr>
          <w:rFonts w:ascii="Palatino Linotype" w:eastAsia="Calibri" w:hAnsi="Palatino Linotype" w:cs="Times New Roman"/>
          <w:lang w:val="es-ES"/>
        </w:rPr>
        <w:t>En fechas cuatro (04) y ocho (08) de junio de dos mil dieciocho, e</w:t>
      </w:r>
      <w:r w:rsidR="002A5BA4" w:rsidRPr="00640FE0">
        <w:rPr>
          <w:rFonts w:ascii="Palatino Linotype" w:eastAsia="Calibri" w:hAnsi="Palatino Linotype" w:cs="Times New Roman"/>
          <w:lang w:val="es-ES"/>
        </w:rPr>
        <w:t xml:space="preserve">l </w:t>
      </w:r>
      <w:r w:rsidR="002A5BA4" w:rsidRPr="00640FE0">
        <w:rPr>
          <w:rFonts w:ascii="Palatino Linotype" w:eastAsia="Calibri" w:hAnsi="Palatino Linotype" w:cs="Arial"/>
          <w:b/>
          <w:lang w:val="es-AR"/>
        </w:rPr>
        <w:t>SUJETO OBLIGADO</w:t>
      </w:r>
      <w:r w:rsidR="002A5BA4" w:rsidRPr="00640FE0">
        <w:rPr>
          <w:rFonts w:ascii="Palatino Linotype" w:eastAsia="Calibri" w:hAnsi="Palatino Linotype" w:cs="Arial"/>
          <w:b/>
          <w:i/>
          <w:lang w:val="es-AR"/>
        </w:rPr>
        <w:t xml:space="preserve"> </w:t>
      </w:r>
      <w:r w:rsidR="002A5BA4" w:rsidRPr="00640FE0">
        <w:rPr>
          <w:rFonts w:ascii="Palatino Linotype" w:eastAsia="Times New Roman" w:hAnsi="Palatino Linotype" w:cs="Arial"/>
          <w:lang w:val="es-ES"/>
        </w:rPr>
        <w:t>dio respuesta a la</w:t>
      </w:r>
      <w:r w:rsidR="00FB61C7" w:rsidRPr="00640FE0">
        <w:rPr>
          <w:rFonts w:ascii="Palatino Linotype" w:eastAsia="Times New Roman" w:hAnsi="Palatino Linotype" w:cs="Arial"/>
          <w:lang w:val="es-ES"/>
        </w:rPr>
        <w:t>s</w:t>
      </w:r>
      <w:r w:rsidR="002A5BA4" w:rsidRPr="00640FE0">
        <w:rPr>
          <w:rFonts w:ascii="Palatino Linotype" w:eastAsia="Times New Roman" w:hAnsi="Palatino Linotype" w:cs="Arial"/>
          <w:lang w:val="es-ES"/>
        </w:rPr>
        <w:t xml:space="preserve"> solicitud</w:t>
      </w:r>
      <w:r w:rsidR="00FB61C7" w:rsidRPr="00640FE0">
        <w:rPr>
          <w:rFonts w:ascii="Palatino Linotype" w:eastAsia="Times New Roman" w:hAnsi="Palatino Linotype" w:cs="Arial"/>
          <w:lang w:val="es-ES"/>
        </w:rPr>
        <w:t>es</w:t>
      </w:r>
      <w:r w:rsidR="002A5BA4" w:rsidRPr="00640FE0">
        <w:rPr>
          <w:rFonts w:ascii="Palatino Linotype" w:eastAsia="Times New Roman" w:hAnsi="Palatino Linotype" w:cs="Arial"/>
          <w:lang w:val="es-ES"/>
        </w:rPr>
        <w:t xml:space="preserve"> de información</w:t>
      </w:r>
      <w:r w:rsidRPr="00640FE0">
        <w:rPr>
          <w:rFonts w:ascii="Palatino Linotype" w:eastAsia="Times New Roman" w:hAnsi="Palatino Linotype" w:cs="Arial"/>
          <w:lang w:val="es-ES"/>
        </w:rPr>
        <w:t xml:space="preserve"> en los siguientes términos:</w:t>
      </w:r>
    </w:p>
    <w:p w:rsidR="00C82ADE" w:rsidRPr="00640FE0" w:rsidRDefault="00C82ADE" w:rsidP="00C82ADE">
      <w:pPr>
        <w:pStyle w:val="Prrafodelista"/>
        <w:rPr>
          <w:rFonts w:ascii="Palatino Linotype" w:hAnsi="Palatino Linotype"/>
        </w:rPr>
      </w:pPr>
    </w:p>
    <w:p w:rsidR="00C82ADE" w:rsidRPr="00640FE0" w:rsidRDefault="00C82ADE" w:rsidP="00C82ADE">
      <w:pPr>
        <w:pStyle w:val="Prrafodelista"/>
        <w:numPr>
          <w:ilvl w:val="0"/>
          <w:numId w:val="4"/>
        </w:numPr>
        <w:spacing w:before="240" w:after="240" w:line="360" w:lineRule="auto"/>
        <w:jc w:val="both"/>
        <w:rPr>
          <w:rFonts w:ascii="Palatino Linotype" w:eastAsia="Times New Roman" w:hAnsi="Palatino Linotype" w:cs="Arial"/>
          <w:b/>
          <w:lang w:val="es-ES"/>
        </w:rPr>
      </w:pPr>
      <w:r w:rsidRPr="00640FE0">
        <w:rPr>
          <w:rFonts w:ascii="Palatino Linotype" w:eastAsia="Times New Roman" w:hAnsi="Palatino Linotype" w:cs="Arial"/>
          <w:b/>
          <w:lang w:val="es-ES"/>
        </w:rPr>
        <w:t>00205/UPVT/IP/2018:</w:t>
      </w:r>
    </w:p>
    <w:p w:rsidR="00C82ADE" w:rsidRPr="00640FE0" w:rsidRDefault="00E30414" w:rsidP="00C82ADE">
      <w:pPr>
        <w:pStyle w:val="Prrafodelista"/>
        <w:spacing w:before="240" w:after="240" w:line="360" w:lineRule="auto"/>
        <w:jc w:val="both"/>
        <w:rPr>
          <w:rFonts w:ascii="Palatino Linotype" w:eastAsia="Times New Roman" w:hAnsi="Palatino Linotype" w:cs="Arial"/>
          <w:b/>
          <w:lang w:val="es-ES"/>
        </w:rPr>
      </w:pPr>
      <w:r w:rsidRPr="00640FE0">
        <w:rPr>
          <w:rFonts w:ascii="Palatino Linotype" w:eastAsia="Times New Roman" w:hAnsi="Palatino Linotype" w:cs="Arial"/>
          <w:b/>
          <w:lang w:val="es-ES"/>
        </w:rPr>
        <w:t>Oficio sol. 00205</w:t>
      </w:r>
      <w:proofErr w:type="gramStart"/>
      <w:r w:rsidRPr="00640FE0">
        <w:rPr>
          <w:rFonts w:ascii="Palatino Linotype" w:eastAsia="Times New Roman" w:hAnsi="Palatino Linotype" w:cs="Arial"/>
          <w:b/>
          <w:lang w:val="es-ES"/>
        </w:rPr>
        <w:t>.pdf</w:t>
      </w:r>
      <w:proofErr w:type="gramEnd"/>
      <w:r w:rsidRPr="00640FE0">
        <w:rPr>
          <w:rFonts w:ascii="Palatino Linotype" w:eastAsia="Times New Roman" w:hAnsi="Palatino Linotype" w:cs="Arial"/>
          <w:b/>
          <w:lang w:val="es-ES"/>
        </w:rPr>
        <w:t xml:space="preserve">: </w:t>
      </w:r>
      <w:r w:rsidRPr="00640FE0">
        <w:rPr>
          <w:rFonts w:ascii="Palatino Linotype" w:eastAsia="Times New Roman" w:hAnsi="Palatino Linotype" w:cs="Arial"/>
          <w:lang w:val="es-ES"/>
        </w:rPr>
        <w:t xml:space="preserve">Oficio </w:t>
      </w:r>
      <w:r w:rsidRPr="00640FE0">
        <w:rPr>
          <w:rFonts w:ascii="Palatino Linotype" w:eastAsia="Times New Roman" w:hAnsi="Palatino Linotype" w:cs="Arial"/>
          <w:b/>
          <w:lang w:val="es-ES"/>
        </w:rPr>
        <w:t>205BL16001/869/2018</w:t>
      </w:r>
      <w:r w:rsidRPr="00640FE0">
        <w:rPr>
          <w:rFonts w:ascii="Palatino Linotype" w:eastAsia="Times New Roman" w:hAnsi="Palatino Linotype" w:cs="Arial"/>
          <w:lang w:val="es-ES"/>
        </w:rPr>
        <w:t>, remitido por el Titular de la unidad de Transparencia, mediante el cual se le hace de conocimiento al solicitante que la información requerida se encuentra en el archivo adjunto a la respuesta.</w:t>
      </w:r>
    </w:p>
    <w:p w:rsidR="00E30414" w:rsidRPr="00640FE0" w:rsidRDefault="00E30414" w:rsidP="00C82ADE">
      <w:pPr>
        <w:pStyle w:val="Prrafodelista"/>
        <w:spacing w:before="240" w:after="240" w:line="360" w:lineRule="auto"/>
        <w:jc w:val="both"/>
        <w:rPr>
          <w:rFonts w:ascii="Palatino Linotype" w:eastAsia="Times New Roman" w:hAnsi="Palatino Linotype" w:cs="Arial"/>
          <w:lang w:val="es-ES"/>
        </w:rPr>
      </w:pPr>
      <w:r w:rsidRPr="00640FE0">
        <w:rPr>
          <w:rFonts w:ascii="Palatino Linotype" w:eastAsia="Times New Roman" w:hAnsi="Palatino Linotype" w:cs="Arial"/>
          <w:b/>
          <w:lang w:val="es-ES"/>
        </w:rPr>
        <w:t xml:space="preserve">00205U.pdf: </w:t>
      </w:r>
      <w:r w:rsidRPr="00640FE0">
        <w:rPr>
          <w:rFonts w:ascii="Palatino Linotype" w:eastAsia="Times New Roman" w:hAnsi="Palatino Linotype" w:cs="Arial"/>
          <w:lang w:val="es-ES"/>
        </w:rPr>
        <w:t xml:space="preserve">Oficio </w:t>
      </w:r>
      <w:r w:rsidRPr="00640FE0">
        <w:rPr>
          <w:rFonts w:ascii="Palatino Linotype" w:eastAsia="Times New Roman" w:hAnsi="Palatino Linotype" w:cs="Arial"/>
          <w:b/>
          <w:lang w:val="es-ES"/>
        </w:rPr>
        <w:t>205BL14002/316/2018</w:t>
      </w:r>
      <w:r w:rsidRPr="00640FE0">
        <w:rPr>
          <w:rFonts w:ascii="Palatino Linotype" w:eastAsia="Times New Roman" w:hAnsi="Palatino Linotype" w:cs="Arial"/>
          <w:lang w:val="es-ES"/>
        </w:rPr>
        <w:t xml:space="preserve">, se integra por 6 fojas. Es suscrito por el Jefe de Departamento de Recursos Humanos y Materiales, medularmente, respecto a los </w:t>
      </w:r>
      <w:proofErr w:type="spellStart"/>
      <w:r w:rsidRPr="00640FE0">
        <w:rPr>
          <w:rFonts w:ascii="Palatino Linotype" w:eastAsia="Times New Roman" w:hAnsi="Palatino Linotype" w:cs="Arial"/>
          <w:lang w:val="es-ES"/>
        </w:rPr>
        <w:t>curriculum</w:t>
      </w:r>
      <w:proofErr w:type="spellEnd"/>
      <w:r w:rsidRPr="00640FE0">
        <w:rPr>
          <w:rFonts w:ascii="Palatino Linotype" w:eastAsia="Times New Roman" w:hAnsi="Palatino Linotype" w:cs="Arial"/>
          <w:lang w:val="es-ES"/>
        </w:rPr>
        <w:t xml:space="preserve"> vitae actualizado refiere que se encuentran las versiones públicas en la dirección electrónica </w:t>
      </w:r>
      <w:hyperlink r:id="rId8" w:history="1">
        <w:r w:rsidRPr="00640FE0">
          <w:rPr>
            <w:rStyle w:val="Hipervnculo"/>
            <w:rFonts w:ascii="Palatino Linotype" w:eastAsia="Times New Roman" w:hAnsi="Palatino Linotype" w:cs="Arial"/>
            <w:lang w:val="es-ES"/>
          </w:rPr>
          <w:t>http://www.ipomex.org.mx/ipo3/lgt/indice/upvt.web</w:t>
        </w:r>
      </w:hyperlink>
      <w:r w:rsidRPr="00640FE0">
        <w:rPr>
          <w:rFonts w:ascii="Palatino Linotype" w:eastAsia="Times New Roman" w:hAnsi="Palatino Linotype" w:cs="Arial"/>
          <w:lang w:val="es-ES"/>
        </w:rPr>
        <w:t xml:space="preserve">. Mientras que para </w:t>
      </w:r>
      <w:r w:rsidRPr="00640FE0">
        <w:rPr>
          <w:rFonts w:ascii="Palatino Linotype" w:eastAsia="Times New Roman" w:hAnsi="Palatino Linotype" w:cs="Arial"/>
          <w:lang w:val="es-ES"/>
        </w:rPr>
        <w:lastRenderedPageBreak/>
        <w:t>acceder a los documentos probatorios mencionó que no se encuentran en el archivo físicamente, y que corresponden a un total de 104 fojas, sin embargo, al no ser información que pública de oficio no se tiene la obligación de tenerla de manera digital, por lo que indicó que tiene que realizar el pago de $62.40 (sesenta y dos pesos 40/100 M.N) asimismo, señaló el procedimiento para obtener el recibo de pago en el portal de servicios al contribuyente.</w:t>
      </w:r>
    </w:p>
    <w:p w:rsidR="00E30414" w:rsidRPr="00640FE0" w:rsidRDefault="00E30414" w:rsidP="00C82ADE">
      <w:pPr>
        <w:pStyle w:val="Prrafodelista"/>
        <w:spacing w:before="240" w:after="240" w:line="360" w:lineRule="auto"/>
        <w:jc w:val="both"/>
        <w:rPr>
          <w:rFonts w:ascii="Palatino Linotype" w:eastAsia="Times New Roman" w:hAnsi="Palatino Linotype" w:cs="Arial"/>
          <w:b/>
          <w:lang w:val="es-ES"/>
        </w:rPr>
      </w:pPr>
    </w:p>
    <w:p w:rsidR="00C82ADE" w:rsidRPr="00640FE0" w:rsidRDefault="00C82ADE" w:rsidP="00C82ADE">
      <w:pPr>
        <w:pStyle w:val="Prrafodelista"/>
        <w:numPr>
          <w:ilvl w:val="0"/>
          <w:numId w:val="4"/>
        </w:numPr>
        <w:spacing w:before="240" w:after="240" w:line="360" w:lineRule="auto"/>
        <w:jc w:val="both"/>
        <w:rPr>
          <w:rFonts w:ascii="Palatino Linotype" w:eastAsia="Times New Roman" w:hAnsi="Palatino Linotype" w:cs="Arial"/>
          <w:b/>
          <w:lang w:val="es-ES"/>
        </w:rPr>
      </w:pPr>
      <w:r w:rsidRPr="00640FE0">
        <w:rPr>
          <w:rFonts w:ascii="Palatino Linotype" w:eastAsia="Times New Roman" w:hAnsi="Palatino Linotype" w:cs="Arial"/>
          <w:b/>
          <w:lang w:val="es-ES"/>
        </w:rPr>
        <w:t>00255/UPVT/IP/2018:</w:t>
      </w:r>
    </w:p>
    <w:p w:rsidR="00CF71EA" w:rsidRPr="00640FE0" w:rsidRDefault="00CF71EA" w:rsidP="007473A6">
      <w:pPr>
        <w:pStyle w:val="Prrafodelista"/>
        <w:numPr>
          <w:ilvl w:val="0"/>
          <w:numId w:val="27"/>
        </w:numPr>
        <w:spacing w:before="240" w:after="240" w:line="360" w:lineRule="auto"/>
        <w:ind w:left="851"/>
        <w:jc w:val="both"/>
        <w:rPr>
          <w:rFonts w:ascii="Palatino Linotype" w:eastAsia="Times New Roman" w:hAnsi="Palatino Linotype" w:cs="Arial"/>
          <w:b/>
          <w:lang w:val="es-ES"/>
        </w:rPr>
      </w:pPr>
      <w:r w:rsidRPr="00640FE0">
        <w:rPr>
          <w:rFonts w:ascii="Palatino Linotype" w:eastAsia="Times New Roman" w:hAnsi="Palatino Linotype" w:cs="Arial"/>
          <w:b/>
          <w:lang w:val="es-ES"/>
        </w:rPr>
        <w:t xml:space="preserve">OFICIO DE RESPUESTA SPHDRHM.pdf: </w:t>
      </w:r>
      <w:r w:rsidRPr="00640FE0">
        <w:rPr>
          <w:rFonts w:ascii="Palatino Linotype" w:eastAsia="Times New Roman" w:hAnsi="Palatino Linotype" w:cs="Arial"/>
          <w:lang w:val="es-ES"/>
        </w:rPr>
        <w:t>Contiene el oficio</w:t>
      </w:r>
      <w:r w:rsidRPr="00640FE0">
        <w:rPr>
          <w:rFonts w:ascii="Palatino Linotype" w:eastAsia="Times New Roman" w:hAnsi="Palatino Linotype" w:cs="Arial"/>
          <w:b/>
          <w:lang w:val="es-ES"/>
        </w:rPr>
        <w:t xml:space="preserve"> 205BL14002/342/2018 </w:t>
      </w:r>
      <w:r w:rsidRPr="00640FE0">
        <w:rPr>
          <w:rFonts w:ascii="Palatino Linotype" w:eastAsia="Times New Roman" w:hAnsi="Palatino Linotype" w:cs="Arial"/>
          <w:lang w:val="es-ES"/>
        </w:rPr>
        <w:t>suscrito por el Jefe del Departamento de Recursos Humanos y Materiales,</w:t>
      </w:r>
      <w:r w:rsidRPr="00640FE0">
        <w:rPr>
          <w:rFonts w:ascii="Palatino Linotype" w:eastAsia="Times New Roman" w:hAnsi="Palatino Linotype" w:cs="Arial"/>
          <w:b/>
          <w:lang w:val="es-ES"/>
        </w:rPr>
        <w:t xml:space="preserve"> </w:t>
      </w:r>
      <w:r w:rsidRPr="00640FE0">
        <w:rPr>
          <w:rFonts w:ascii="Palatino Linotype" w:eastAsia="Times New Roman" w:hAnsi="Palatino Linotype" w:cs="Arial"/>
          <w:lang w:val="es-ES"/>
        </w:rPr>
        <w:t>mediante el cual señaló que respecto de “documentos de preparación” la documentación consta de 34 fojas, sin embargo</w:t>
      </w:r>
      <w:r w:rsidRPr="00640FE0">
        <w:rPr>
          <w:rFonts w:ascii="Palatino Linotype" w:eastAsia="Times New Roman" w:hAnsi="Palatino Linotype" w:cs="Arial"/>
          <w:b/>
          <w:lang w:val="es-ES"/>
        </w:rPr>
        <w:t xml:space="preserve">, </w:t>
      </w:r>
      <w:r w:rsidRPr="00640FE0">
        <w:rPr>
          <w:rFonts w:ascii="Palatino Linotype" w:eastAsia="Times New Roman" w:hAnsi="Palatino Linotype" w:cs="Arial"/>
          <w:lang w:val="es-ES"/>
        </w:rPr>
        <w:t>para que le sea proporcionada deberá realizar el procedimiento para obtener el recibo de pago en el portal de servicios al contribuyente. Mientras que por lo que hace a “normativa se establecen los perfiles requeridos para quienes ocupan plazas de auxiliares administrativos, técnicos contables, secretarías, jefes de oficina, técnicos laboratoristas”</w:t>
      </w:r>
      <w:r w:rsidR="007473A6" w:rsidRPr="00640FE0">
        <w:rPr>
          <w:rFonts w:ascii="Palatino Linotype" w:eastAsia="Times New Roman" w:hAnsi="Palatino Linotype" w:cs="Arial"/>
          <w:lang w:val="es-ES"/>
        </w:rPr>
        <w:t xml:space="preserve"> se informó que se estableció de acuerdo a la gaceta de gobierno de fecha 13 de noviembre de 2006, donde se publicó el Decreto de Creación de la Universidad Politécnica del Valle de Toluca en sus artículos 35, 37 y 38 para la contratación del personal técnico de apoyo y administrativo.</w:t>
      </w:r>
    </w:p>
    <w:p w:rsidR="00C82ADE" w:rsidRPr="00640FE0" w:rsidRDefault="00C82ADE" w:rsidP="00C82ADE">
      <w:pPr>
        <w:pStyle w:val="Prrafodelista"/>
        <w:spacing w:before="240" w:after="240" w:line="360" w:lineRule="auto"/>
        <w:jc w:val="both"/>
        <w:rPr>
          <w:rFonts w:ascii="Palatino Linotype" w:eastAsia="Times New Roman" w:hAnsi="Palatino Linotype" w:cs="Arial"/>
          <w:b/>
          <w:lang w:val="es-ES"/>
        </w:rPr>
      </w:pPr>
    </w:p>
    <w:p w:rsidR="00C82ADE" w:rsidRPr="00640FE0" w:rsidRDefault="00C82ADE" w:rsidP="00C82ADE">
      <w:pPr>
        <w:pStyle w:val="Prrafodelista"/>
        <w:numPr>
          <w:ilvl w:val="0"/>
          <w:numId w:val="4"/>
        </w:numPr>
        <w:spacing w:before="240" w:after="240" w:line="360" w:lineRule="auto"/>
        <w:jc w:val="both"/>
        <w:rPr>
          <w:rFonts w:ascii="Palatino Linotype" w:hAnsi="Palatino Linotype"/>
        </w:rPr>
      </w:pPr>
      <w:r w:rsidRPr="00640FE0">
        <w:rPr>
          <w:rFonts w:ascii="Palatino Linotype" w:eastAsia="Times New Roman" w:hAnsi="Palatino Linotype" w:cs="Arial"/>
          <w:b/>
          <w:lang w:val="es-ES"/>
        </w:rPr>
        <w:t>00253/UPVT/IP/2018</w:t>
      </w:r>
    </w:p>
    <w:p w:rsidR="007473A6" w:rsidRPr="00640FE0" w:rsidRDefault="007473A6" w:rsidP="00513336">
      <w:pPr>
        <w:pStyle w:val="Prrafodelista"/>
        <w:numPr>
          <w:ilvl w:val="0"/>
          <w:numId w:val="27"/>
        </w:numPr>
        <w:spacing w:before="240" w:after="240" w:line="360" w:lineRule="auto"/>
        <w:ind w:left="851"/>
        <w:jc w:val="both"/>
        <w:rPr>
          <w:rFonts w:ascii="Palatino Linotype" w:hAnsi="Palatino Linotype"/>
        </w:rPr>
      </w:pPr>
      <w:r w:rsidRPr="00640FE0">
        <w:rPr>
          <w:rFonts w:ascii="Palatino Linotype" w:hAnsi="Palatino Linotype"/>
        </w:rPr>
        <w:lastRenderedPageBreak/>
        <w:t xml:space="preserve">OFICIO DE RESPUESTA SPHDRHM.pdf: Contiene el oficio </w:t>
      </w:r>
      <w:r w:rsidRPr="00640FE0">
        <w:rPr>
          <w:rFonts w:ascii="Palatino Linotype" w:hAnsi="Palatino Linotype"/>
          <w:b/>
        </w:rPr>
        <w:t xml:space="preserve">205BL14002/343/2018, </w:t>
      </w:r>
      <w:r w:rsidRPr="00640FE0">
        <w:rPr>
          <w:rFonts w:ascii="Palatino Linotype" w:hAnsi="Palatino Linotype"/>
        </w:rPr>
        <w:t>medularmente refiere que la información solicitada se integra de 550 fojas, por lo que</w:t>
      </w:r>
      <w:r w:rsidRPr="00640FE0">
        <w:rPr>
          <w:rFonts w:ascii="Palatino Linotype" w:hAnsi="Palatino Linotype"/>
          <w:b/>
        </w:rPr>
        <w:t xml:space="preserve"> </w:t>
      </w:r>
      <w:r w:rsidRPr="00640FE0">
        <w:rPr>
          <w:rFonts w:ascii="Palatino Linotype" w:eastAsia="Times New Roman" w:hAnsi="Palatino Linotype" w:cs="Arial"/>
          <w:lang w:val="es-ES"/>
        </w:rPr>
        <w:t xml:space="preserve">realizar el procedimiento para obtener el recibo de pago </w:t>
      </w:r>
      <w:r w:rsidR="00513336" w:rsidRPr="00640FE0">
        <w:rPr>
          <w:rFonts w:ascii="Palatino Linotype" w:eastAsia="Times New Roman" w:hAnsi="Palatino Linotype" w:cs="Arial"/>
          <w:lang w:val="es-ES"/>
        </w:rPr>
        <w:t xml:space="preserve">por la cantidad de $330 pesos </w:t>
      </w:r>
      <w:r w:rsidRPr="00640FE0">
        <w:rPr>
          <w:rFonts w:ascii="Palatino Linotype" w:eastAsia="Times New Roman" w:hAnsi="Palatino Linotype" w:cs="Arial"/>
          <w:lang w:val="es-ES"/>
        </w:rPr>
        <w:t>en el portal de servicios al contribuyente para que la información le sea proporcionada</w:t>
      </w:r>
      <w:r w:rsidR="00513336" w:rsidRPr="00640FE0">
        <w:rPr>
          <w:rFonts w:ascii="Palatino Linotype" w:eastAsia="Times New Roman" w:hAnsi="Palatino Linotype" w:cs="Arial"/>
          <w:lang w:val="es-ES"/>
        </w:rPr>
        <w:t>.</w:t>
      </w:r>
    </w:p>
    <w:p w:rsidR="00513336" w:rsidRPr="00640FE0" w:rsidRDefault="00513336" w:rsidP="00513336">
      <w:pPr>
        <w:pStyle w:val="Prrafodelista"/>
        <w:spacing w:before="240" w:after="240" w:line="360" w:lineRule="auto"/>
        <w:ind w:left="851"/>
        <w:jc w:val="both"/>
        <w:rPr>
          <w:rFonts w:ascii="Palatino Linotype" w:hAnsi="Palatino Linotype"/>
        </w:rPr>
      </w:pPr>
    </w:p>
    <w:p w:rsidR="00513336" w:rsidRPr="00640FE0" w:rsidRDefault="00513336" w:rsidP="00513336">
      <w:pPr>
        <w:pStyle w:val="Prrafodelista"/>
        <w:numPr>
          <w:ilvl w:val="0"/>
          <w:numId w:val="27"/>
        </w:numPr>
        <w:spacing w:before="240" w:after="240" w:line="360" w:lineRule="auto"/>
        <w:ind w:left="851"/>
        <w:jc w:val="both"/>
        <w:rPr>
          <w:rFonts w:ascii="Palatino Linotype" w:hAnsi="Palatino Linotype"/>
        </w:rPr>
      </w:pPr>
      <w:r w:rsidRPr="00640FE0">
        <w:rPr>
          <w:rFonts w:ascii="Palatino Linotype" w:hAnsi="Palatino Linotype"/>
        </w:rPr>
        <w:t xml:space="preserve">OFICIO DE RESPUESTA SOLI 253.pdf: </w:t>
      </w:r>
      <w:r w:rsidRPr="00640FE0">
        <w:rPr>
          <w:rFonts w:ascii="Palatino Linotype" w:eastAsia="Times New Roman" w:hAnsi="Palatino Linotype" w:cs="Arial"/>
          <w:lang w:val="es-ES"/>
        </w:rPr>
        <w:t>Contiene el Oficio</w:t>
      </w:r>
      <w:r w:rsidRPr="00640FE0">
        <w:rPr>
          <w:rFonts w:ascii="Palatino Linotype" w:eastAsia="Times New Roman" w:hAnsi="Palatino Linotype" w:cs="Arial"/>
          <w:b/>
          <w:lang w:val="es-ES"/>
        </w:rPr>
        <w:t xml:space="preserve"> 205BL16001/997/2018, </w:t>
      </w:r>
      <w:r w:rsidRPr="00640FE0">
        <w:rPr>
          <w:rFonts w:ascii="Palatino Linotype" w:eastAsia="Times New Roman" w:hAnsi="Palatino Linotype" w:cs="Arial"/>
          <w:lang w:val="es-ES"/>
        </w:rPr>
        <w:t>remitido por el Titular de la unidad de Transparencia, mediante el cual se le hace de conocimiento al solicitante que la información requerida se encuentra en el archivo adjunto a la respuesta.</w:t>
      </w:r>
    </w:p>
    <w:p w:rsidR="002A5BA4" w:rsidRPr="00640FE0" w:rsidRDefault="002A5BA4" w:rsidP="002A5BA4">
      <w:pPr>
        <w:pStyle w:val="Prrafodelista"/>
        <w:spacing w:line="360" w:lineRule="auto"/>
        <w:ind w:left="0" w:right="34"/>
        <w:jc w:val="both"/>
        <w:rPr>
          <w:rFonts w:ascii="Palatino Linotype" w:hAnsi="Palatino Linotype" w:cs="Arial"/>
          <w:i/>
          <w:sz w:val="22"/>
          <w:szCs w:val="22"/>
        </w:rPr>
      </w:pPr>
    </w:p>
    <w:p w:rsidR="002A5BA4" w:rsidRPr="00640FE0" w:rsidRDefault="002A5BA4" w:rsidP="002A5BA4">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640FE0">
        <w:rPr>
          <w:rFonts w:ascii="Palatino Linotype" w:eastAsia="Calibri" w:hAnsi="Palatino Linotype" w:cs="Arial"/>
          <w:lang w:val="es-AR"/>
        </w:rPr>
        <w:t>El</w:t>
      </w:r>
      <w:r w:rsidR="00FB61C7" w:rsidRPr="00640FE0">
        <w:rPr>
          <w:rFonts w:ascii="Palatino Linotype" w:eastAsia="Times New Roman" w:hAnsi="Palatino Linotype" w:cs="Arial"/>
          <w:lang w:val="es-ES"/>
        </w:rPr>
        <w:t xml:space="preserve"> día veinti</w:t>
      </w:r>
      <w:r w:rsidR="000E053C" w:rsidRPr="00640FE0">
        <w:rPr>
          <w:rFonts w:ascii="Palatino Linotype" w:eastAsia="Times New Roman" w:hAnsi="Palatino Linotype" w:cs="Arial"/>
          <w:lang w:val="es-ES"/>
        </w:rPr>
        <w:t>nueve</w:t>
      </w:r>
      <w:r w:rsidRPr="00640FE0">
        <w:rPr>
          <w:rFonts w:ascii="Palatino Linotype" w:eastAsia="Times New Roman" w:hAnsi="Palatino Linotype" w:cs="Arial"/>
          <w:lang w:val="es-ES"/>
        </w:rPr>
        <w:t xml:space="preserve"> (</w:t>
      </w:r>
      <w:r w:rsidR="00FB61C7" w:rsidRPr="00640FE0">
        <w:rPr>
          <w:rFonts w:ascii="Palatino Linotype" w:eastAsia="Times New Roman" w:hAnsi="Palatino Linotype" w:cs="Arial"/>
          <w:lang w:val="es-ES"/>
        </w:rPr>
        <w:t>2</w:t>
      </w:r>
      <w:r w:rsidR="000E053C" w:rsidRPr="00640FE0">
        <w:rPr>
          <w:rFonts w:ascii="Palatino Linotype" w:eastAsia="Times New Roman" w:hAnsi="Palatino Linotype" w:cs="Arial"/>
          <w:lang w:val="es-ES"/>
        </w:rPr>
        <w:t>9</w:t>
      </w:r>
      <w:r w:rsidRPr="00640FE0">
        <w:rPr>
          <w:rFonts w:ascii="Palatino Linotype" w:eastAsia="Times New Roman" w:hAnsi="Palatino Linotype" w:cs="Arial"/>
          <w:lang w:val="es-ES"/>
        </w:rPr>
        <w:t xml:space="preserve">) de </w:t>
      </w:r>
      <w:r w:rsidR="000E053C" w:rsidRPr="00640FE0">
        <w:rPr>
          <w:rFonts w:ascii="Palatino Linotype" w:eastAsia="Times New Roman" w:hAnsi="Palatino Linotype" w:cs="Arial"/>
          <w:lang w:val="es-ES"/>
        </w:rPr>
        <w:t>mayo</w:t>
      </w:r>
      <w:r w:rsidRPr="00640FE0">
        <w:rPr>
          <w:rFonts w:ascii="Palatino Linotype" w:eastAsia="Times New Roman" w:hAnsi="Palatino Linotype" w:cs="Arial"/>
          <w:lang w:val="es-ES"/>
        </w:rPr>
        <w:t xml:space="preserve"> de dos mil dieci</w:t>
      </w:r>
      <w:r w:rsidR="000E053C" w:rsidRPr="00640FE0">
        <w:rPr>
          <w:rFonts w:ascii="Palatino Linotype" w:eastAsia="Times New Roman" w:hAnsi="Palatino Linotype" w:cs="Arial"/>
          <w:lang w:val="es-ES"/>
        </w:rPr>
        <w:t>ocho</w:t>
      </w:r>
      <w:r w:rsidRPr="00640FE0">
        <w:rPr>
          <w:rFonts w:ascii="Palatino Linotype" w:eastAsia="Times New Roman" w:hAnsi="Palatino Linotype" w:cs="Arial"/>
          <w:lang w:val="es-ES"/>
        </w:rPr>
        <w:t xml:space="preserve">, </w:t>
      </w:r>
      <w:r w:rsidR="00997A1F" w:rsidRPr="00997A1F">
        <w:rPr>
          <w:rFonts w:ascii="Palatino Linotype" w:hAnsi="Palatino Linotype"/>
          <w:b/>
          <w:szCs w:val="22"/>
          <w:highlight w:val="black"/>
        </w:rPr>
        <w:t>--------------------------------------------</w:t>
      </w:r>
      <w:r w:rsidRPr="00640FE0">
        <w:rPr>
          <w:rFonts w:ascii="Palatino Linotype" w:eastAsia="Times New Roman" w:hAnsi="Palatino Linotype" w:cs="Arial"/>
          <w:b/>
          <w:lang w:val="es-ES"/>
        </w:rPr>
        <w:t>,</w:t>
      </w:r>
      <w:r w:rsidR="00FB61C7" w:rsidRPr="00640FE0">
        <w:rPr>
          <w:rFonts w:ascii="Palatino Linotype" w:eastAsia="Times New Roman" w:hAnsi="Palatino Linotype" w:cs="Arial"/>
          <w:lang w:val="es-ES"/>
        </w:rPr>
        <w:t xml:space="preserve"> interpuso los</w:t>
      </w:r>
      <w:r w:rsidRPr="00640FE0">
        <w:rPr>
          <w:rFonts w:ascii="Palatino Linotype" w:eastAsia="Times New Roman" w:hAnsi="Palatino Linotype" w:cs="Arial"/>
          <w:lang w:val="es-ES"/>
        </w:rPr>
        <w:t xml:space="preserve"> recurso</w:t>
      </w:r>
      <w:r w:rsidR="00FB61C7" w:rsidRPr="00640FE0">
        <w:rPr>
          <w:rFonts w:ascii="Palatino Linotype" w:eastAsia="Times New Roman" w:hAnsi="Palatino Linotype" w:cs="Arial"/>
          <w:lang w:val="es-ES"/>
        </w:rPr>
        <w:t>s</w:t>
      </w:r>
      <w:r w:rsidRPr="00640FE0">
        <w:rPr>
          <w:rFonts w:ascii="Palatino Linotype" w:eastAsia="Times New Roman" w:hAnsi="Palatino Linotype" w:cs="Arial"/>
          <w:lang w:val="es-ES"/>
        </w:rPr>
        <w:t xml:space="preserve"> de revisión, en contra de la falta respuesta</w:t>
      </w:r>
      <w:r w:rsidR="00FB61C7" w:rsidRPr="00640FE0">
        <w:rPr>
          <w:rFonts w:ascii="Palatino Linotype" w:eastAsia="Times New Roman" w:hAnsi="Palatino Linotype" w:cs="Arial"/>
          <w:lang w:val="es-ES"/>
        </w:rPr>
        <w:t>s</w:t>
      </w:r>
      <w:r w:rsidRPr="00640FE0">
        <w:rPr>
          <w:rFonts w:ascii="Palatino Linotype" w:eastAsia="Times New Roman" w:hAnsi="Palatino Linotype" w:cs="Arial"/>
          <w:lang w:val="es-ES"/>
        </w:rPr>
        <w:t xml:space="preserve">, señalando </w:t>
      </w:r>
      <w:r w:rsidR="00500D9A" w:rsidRPr="00640FE0">
        <w:rPr>
          <w:rFonts w:ascii="Palatino Linotype" w:eastAsia="Times New Roman" w:hAnsi="Palatino Linotype" w:cs="Arial"/>
          <w:lang w:val="es-ES"/>
        </w:rPr>
        <w:t xml:space="preserve">en ambos recursos </w:t>
      </w:r>
      <w:r w:rsidRPr="00640FE0">
        <w:rPr>
          <w:rFonts w:ascii="Palatino Linotype" w:eastAsia="Times New Roman" w:hAnsi="Palatino Linotype" w:cs="Arial"/>
          <w:lang w:val="es-ES"/>
        </w:rPr>
        <w:t>como:</w:t>
      </w:r>
      <w:bookmarkStart w:id="1" w:name="_Toc462307683"/>
      <w:bookmarkStart w:id="2" w:name="_Toc472427085"/>
      <w:bookmarkStart w:id="3" w:name="_Toc472500652"/>
    </w:p>
    <w:p w:rsidR="000E053C" w:rsidRPr="00640FE0" w:rsidRDefault="000E053C" w:rsidP="000E053C">
      <w:pPr>
        <w:pStyle w:val="Prrafodelista"/>
        <w:rPr>
          <w:rFonts w:ascii="Palatino Linotype" w:hAnsi="Palatino Linotype" w:cs="Arial"/>
          <w:i/>
          <w:sz w:val="22"/>
          <w:szCs w:val="22"/>
        </w:rPr>
      </w:pPr>
    </w:p>
    <w:p w:rsidR="00ED2E65" w:rsidRPr="00640FE0" w:rsidRDefault="000404FD" w:rsidP="00C82ADE">
      <w:pPr>
        <w:pStyle w:val="Prrafodelista"/>
        <w:numPr>
          <w:ilvl w:val="0"/>
          <w:numId w:val="4"/>
        </w:numPr>
        <w:spacing w:before="240" w:after="240" w:line="360" w:lineRule="auto"/>
        <w:jc w:val="both"/>
        <w:rPr>
          <w:rFonts w:ascii="Palatino Linotype" w:eastAsia="Calibri" w:hAnsi="Palatino Linotype" w:cs="Arial"/>
          <w:lang w:val="es-ES"/>
        </w:rPr>
      </w:pPr>
      <w:r w:rsidRPr="00640FE0">
        <w:rPr>
          <w:rFonts w:ascii="Palatino Linotype" w:hAnsi="Palatino Linotype" w:cs="Arial"/>
          <w:b/>
          <w:bCs/>
        </w:rPr>
        <w:t>02113</w:t>
      </w:r>
      <w:r w:rsidR="00EB1032" w:rsidRPr="00640FE0">
        <w:rPr>
          <w:rFonts w:ascii="Palatino Linotype" w:hAnsi="Palatino Linotype" w:cs="Arial"/>
          <w:b/>
          <w:bCs/>
        </w:rPr>
        <w:t>/INFOEM/IP/RR/2018</w:t>
      </w:r>
    </w:p>
    <w:p w:rsidR="000E053C" w:rsidRPr="00640FE0" w:rsidRDefault="000E053C" w:rsidP="000E053C">
      <w:pPr>
        <w:pStyle w:val="Prrafodelista"/>
        <w:spacing w:line="360" w:lineRule="auto"/>
        <w:jc w:val="both"/>
        <w:rPr>
          <w:rFonts w:ascii="Palatino Linotype" w:hAnsi="Palatino Linotype" w:cs="Arial"/>
          <w:szCs w:val="22"/>
        </w:rPr>
      </w:pPr>
      <w:r w:rsidRPr="00640FE0">
        <w:rPr>
          <w:rFonts w:ascii="Palatino Linotype" w:hAnsi="Palatino Linotype"/>
          <w:b/>
        </w:rPr>
        <w:t>Acto impugnado:</w:t>
      </w:r>
      <w:r w:rsidRPr="00640FE0">
        <w:rPr>
          <w:rStyle w:val="Ttulo2Car"/>
          <w:rFonts w:ascii="Palatino Linotype" w:hAnsi="Palatino Linotype"/>
          <w:b/>
          <w:i/>
          <w:color w:val="auto"/>
          <w:lang w:val="es-ES"/>
        </w:rPr>
        <w:t xml:space="preserve"> </w:t>
      </w:r>
      <w:r w:rsidRPr="00640FE0">
        <w:rPr>
          <w:rFonts w:ascii="Palatino Linotype" w:hAnsi="Palatino Linotype"/>
        </w:rPr>
        <w:t>“</w:t>
      </w:r>
      <w:proofErr w:type="spellStart"/>
      <w:r w:rsidR="00100FB3" w:rsidRPr="00640FE0">
        <w:rPr>
          <w:rFonts w:ascii="Palatino Linotype" w:hAnsi="Palatino Linotype"/>
          <w:i/>
          <w:sz w:val="22"/>
        </w:rPr>
        <w:t>Norgan</w:t>
      </w:r>
      <w:proofErr w:type="spellEnd"/>
      <w:r w:rsidR="00100FB3" w:rsidRPr="00640FE0">
        <w:rPr>
          <w:rFonts w:ascii="Palatino Linotype" w:hAnsi="Palatino Linotype"/>
          <w:i/>
          <w:sz w:val="22"/>
        </w:rPr>
        <w:t xml:space="preserve"> la información</w:t>
      </w:r>
      <w:r w:rsidRPr="00640FE0">
        <w:rPr>
          <w:rFonts w:ascii="Palatino Linotype" w:hAnsi="Palatino Linotype"/>
        </w:rPr>
        <w:t>"</w:t>
      </w:r>
      <w:r w:rsidRPr="00640FE0">
        <w:rPr>
          <w:rFonts w:ascii="Palatino Linotype" w:eastAsia="Calibri" w:hAnsi="Palatino Linotype" w:cs="Arial"/>
          <w:sz w:val="20"/>
          <w:szCs w:val="22"/>
          <w:lang w:val="es-ES"/>
        </w:rPr>
        <w:t xml:space="preserve"> </w:t>
      </w:r>
      <w:r w:rsidRPr="00640FE0">
        <w:rPr>
          <w:rFonts w:ascii="Palatino Linotype" w:eastAsia="Calibri" w:hAnsi="Palatino Linotype" w:cs="Arial"/>
          <w:szCs w:val="22"/>
          <w:lang w:val="es-ES"/>
        </w:rPr>
        <w:t>(Sic); Y</w:t>
      </w:r>
    </w:p>
    <w:p w:rsidR="000E053C" w:rsidRPr="00640FE0" w:rsidRDefault="000E053C" w:rsidP="000E053C">
      <w:pPr>
        <w:pStyle w:val="Prrafodelista"/>
        <w:spacing w:line="360" w:lineRule="auto"/>
        <w:jc w:val="both"/>
        <w:rPr>
          <w:rFonts w:ascii="Palatino Linotype" w:hAnsi="Palatino Linotype" w:cs="Arial"/>
          <w:sz w:val="22"/>
          <w:szCs w:val="22"/>
        </w:rPr>
      </w:pPr>
      <w:r w:rsidRPr="00640FE0">
        <w:rPr>
          <w:rFonts w:ascii="Palatino Linotype" w:hAnsi="Palatino Linotype"/>
          <w:b/>
        </w:rPr>
        <w:t>Razones o Motivos de inconformidad:</w:t>
      </w:r>
      <w:r w:rsidRPr="00640FE0">
        <w:rPr>
          <w:rStyle w:val="Ttulo2Car"/>
          <w:rFonts w:ascii="Palatino Linotype" w:hAnsi="Palatino Linotype"/>
          <w:b/>
          <w:lang w:val="es-ES"/>
        </w:rPr>
        <w:t xml:space="preserve"> </w:t>
      </w:r>
      <w:r w:rsidRPr="00640FE0">
        <w:rPr>
          <w:rFonts w:ascii="Palatino Linotype" w:hAnsi="Palatino Linotype"/>
          <w:i/>
          <w:szCs w:val="22"/>
        </w:rPr>
        <w:t>“</w:t>
      </w:r>
      <w:r w:rsidR="00100FB3" w:rsidRPr="00640FE0">
        <w:rPr>
          <w:rFonts w:ascii="Palatino Linotype" w:hAnsi="Palatino Linotype"/>
          <w:i/>
          <w:sz w:val="22"/>
        </w:rPr>
        <w:t xml:space="preserve">La </w:t>
      </w:r>
      <w:proofErr w:type="spellStart"/>
      <w:r w:rsidR="00100FB3" w:rsidRPr="00640FE0">
        <w:rPr>
          <w:rFonts w:ascii="Palatino Linotype" w:hAnsi="Palatino Linotype"/>
          <w:i/>
          <w:sz w:val="22"/>
        </w:rPr>
        <w:t>sra</w:t>
      </w:r>
      <w:proofErr w:type="spellEnd"/>
      <w:r w:rsidR="00100FB3" w:rsidRPr="00640FE0">
        <w:rPr>
          <w:rFonts w:ascii="Palatino Linotype" w:hAnsi="Palatino Linotype"/>
          <w:i/>
          <w:sz w:val="22"/>
        </w:rPr>
        <w:t xml:space="preserve"> que contesta la solicitud que aparte de todo ni siquiera </w:t>
      </w:r>
      <w:proofErr w:type="spellStart"/>
      <w:r w:rsidR="00100FB3" w:rsidRPr="00640FE0">
        <w:rPr>
          <w:rFonts w:ascii="Palatino Linotype" w:hAnsi="Palatino Linotype"/>
          <w:i/>
          <w:sz w:val="22"/>
        </w:rPr>
        <w:t>esta</w:t>
      </w:r>
      <w:proofErr w:type="spellEnd"/>
      <w:r w:rsidR="00100FB3" w:rsidRPr="00640FE0">
        <w:rPr>
          <w:rFonts w:ascii="Palatino Linotype" w:hAnsi="Palatino Linotype"/>
          <w:i/>
          <w:sz w:val="22"/>
        </w:rPr>
        <w:t xml:space="preserve"> bien integrada, busca generar un beneficio económico </w:t>
      </w:r>
      <w:proofErr w:type="spellStart"/>
      <w:r w:rsidR="00100FB3" w:rsidRPr="00640FE0">
        <w:rPr>
          <w:rFonts w:ascii="Palatino Linotype" w:hAnsi="Palatino Linotype"/>
          <w:i/>
          <w:sz w:val="22"/>
        </w:rPr>
        <w:t>demostrandose</w:t>
      </w:r>
      <w:proofErr w:type="spellEnd"/>
      <w:r w:rsidR="00100FB3" w:rsidRPr="00640FE0">
        <w:rPr>
          <w:rFonts w:ascii="Palatino Linotype" w:hAnsi="Palatino Linotype"/>
          <w:i/>
          <w:sz w:val="22"/>
        </w:rPr>
        <w:t xml:space="preserve"> la ventaja de su puesto y la corrupción que lleva a cabo, violando el derecho de acceso a la información</w:t>
      </w:r>
      <w:r w:rsidRPr="00640FE0">
        <w:rPr>
          <w:rFonts w:ascii="Palatino Linotype" w:hAnsi="Palatino Linotype"/>
          <w:i/>
          <w:sz w:val="22"/>
          <w:szCs w:val="22"/>
        </w:rPr>
        <w:t xml:space="preserve">” </w:t>
      </w:r>
      <w:r w:rsidRPr="00640FE0">
        <w:rPr>
          <w:rFonts w:ascii="Palatino Linotype" w:hAnsi="Palatino Linotype" w:cs="Arial"/>
          <w:i/>
          <w:sz w:val="22"/>
          <w:szCs w:val="22"/>
        </w:rPr>
        <w:t>(Sic)</w:t>
      </w:r>
      <w:r w:rsidRPr="00640FE0">
        <w:rPr>
          <w:rFonts w:ascii="Palatino Linotype" w:hAnsi="Palatino Linotype" w:cs="Arial"/>
          <w:sz w:val="22"/>
          <w:szCs w:val="22"/>
        </w:rPr>
        <w:t xml:space="preserve"> </w:t>
      </w:r>
    </w:p>
    <w:p w:rsidR="000E053C" w:rsidRPr="00640FE0" w:rsidRDefault="000E053C" w:rsidP="000E053C">
      <w:pPr>
        <w:pStyle w:val="Prrafodelista"/>
        <w:spacing w:before="240" w:after="240" w:line="360" w:lineRule="auto"/>
        <w:jc w:val="both"/>
        <w:rPr>
          <w:rFonts w:ascii="Palatino Linotype" w:eastAsia="Calibri" w:hAnsi="Palatino Linotype" w:cs="Arial"/>
          <w:lang w:val="es-ES"/>
        </w:rPr>
      </w:pPr>
    </w:p>
    <w:p w:rsidR="000404FD" w:rsidRPr="00640FE0" w:rsidRDefault="000404FD" w:rsidP="000404FD">
      <w:pPr>
        <w:pStyle w:val="Prrafodelista"/>
        <w:numPr>
          <w:ilvl w:val="0"/>
          <w:numId w:val="4"/>
        </w:numPr>
        <w:spacing w:before="240" w:after="240" w:line="360" w:lineRule="auto"/>
        <w:jc w:val="both"/>
        <w:rPr>
          <w:rFonts w:ascii="Palatino Linotype" w:eastAsia="Calibri" w:hAnsi="Palatino Linotype" w:cs="Arial"/>
          <w:lang w:val="es-ES"/>
        </w:rPr>
      </w:pPr>
      <w:r w:rsidRPr="00640FE0">
        <w:rPr>
          <w:rFonts w:ascii="Palatino Linotype" w:hAnsi="Palatino Linotype" w:cs="Arial"/>
          <w:b/>
          <w:bCs/>
        </w:rPr>
        <w:t>02182/INFOEM/IP/RR/2018</w:t>
      </w:r>
    </w:p>
    <w:p w:rsidR="000E053C" w:rsidRPr="00640FE0" w:rsidRDefault="000E053C" w:rsidP="000E053C">
      <w:pPr>
        <w:pStyle w:val="Prrafodelista"/>
        <w:spacing w:line="360" w:lineRule="auto"/>
        <w:jc w:val="both"/>
        <w:rPr>
          <w:rFonts w:ascii="Palatino Linotype" w:hAnsi="Palatino Linotype" w:cs="Arial"/>
          <w:szCs w:val="22"/>
        </w:rPr>
      </w:pPr>
      <w:r w:rsidRPr="00640FE0">
        <w:rPr>
          <w:rFonts w:ascii="Palatino Linotype" w:hAnsi="Palatino Linotype"/>
          <w:b/>
        </w:rPr>
        <w:t>Acto impugnado:</w:t>
      </w:r>
      <w:r w:rsidRPr="00640FE0">
        <w:rPr>
          <w:rStyle w:val="Ttulo2Car"/>
          <w:rFonts w:ascii="Palatino Linotype" w:hAnsi="Palatino Linotype"/>
          <w:b/>
          <w:i/>
          <w:color w:val="auto"/>
          <w:lang w:val="es-ES"/>
        </w:rPr>
        <w:t xml:space="preserve"> </w:t>
      </w:r>
      <w:r w:rsidRPr="00640FE0">
        <w:rPr>
          <w:rFonts w:ascii="Palatino Linotype" w:hAnsi="Palatino Linotype"/>
        </w:rPr>
        <w:t>“</w:t>
      </w:r>
      <w:r w:rsidR="007473A6" w:rsidRPr="00640FE0">
        <w:rPr>
          <w:rFonts w:ascii="Palatino Linotype" w:hAnsi="Palatino Linotype"/>
          <w:i/>
          <w:sz w:val="22"/>
        </w:rPr>
        <w:t>Negativa a dar la información</w:t>
      </w:r>
      <w:r w:rsidRPr="00640FE0">
        <w:rPr>
          <w:rFonts w:ascii="Palatino Linotype" w:hAnsi="Palatino Linotype"/>
        </w:rPr>
        <w:t>"</w:t>
      </w:r>
      <w:r w:rsidRPr="00640FE0">
        <w:rPr>
          <w:rFonts w:ascii="Palatino Linotype" w:eastAsia="Calibri" w:hAnsi="Palatino Linotype" w:cs="Arial"/>
          <w:sz w:val="20"/>
          <w:szCs w:val="22"/>
          <w:lang w:val="es-ES"/>
        </w:rPr>
        <w:t xml:space="preserve"> </w:t>
      </w:r>
      <w:r w:rsidRPr="00640FE0">
        <w:rPr>
          <w:rFonts w:ascii="Palatino Linotype" w:eastAsia="Calibri" w:hAnsi="Palatino Linotype" w:cs="Arial"/>
          <w:szCs w:val="22"/>
          <w:lang w:val="es-ES"/>
        </w:rPr>
        <w:t>(Sic); Y</w:t>
      </w:r>
    </w:p>
    <w:p w:rsidR="000E053C" w:rsidRPr="00640FE0" w:rsidRDefault="000E053C" w:rsidP="000E053C">
      <w:pPr>
        <w:pStyle w:val="Prrafodelista"/>
        <w:spacing w:line="360" w:lineRule="auto"/>
        <w:jc w:val="both"/>
        <w:rPr>
          <w:rFonts w:ascii="Palatino Linotype" w:hAnsi="Palatino Linotype" w:cs="Arial"/>
          <w:sz w:val="22"/>
          <w:szCs w:val="22"/>
        </w:rPr>
      </w:pPr>
      <w:r w:rsidRPr="00640FE0">
        <w:rPr>
          <w:rFonts w:ascii="Palatino Linotype" w:hAnsi="Palatino Linotype"/>
          <w:b/>
        </w:rPr>
        <w:lastRenderedPageBreak/>
        <w:t>Razones o Motivos de inconformidad:</w:t>
      </w:r>
      <w:r w:rsidRPr="00640FE0">
        <w:rPr>
          <w:rStyle w:val="Ttulo2Car"/>
          <w:rFonts w:ascii="Palatino Linotype" w:hAnsi="Palatino Linotype"/>
          <w:b/>
          <w:lang w:val="es-ES"/>
        </w:rPr>
        <w:t xml:space="preserve"> </w:t>
      </w:r>
      <w:r w:rsidRPr="00640FE0">
        <w:rPr>
          <w:rFonts w:ascii="Palatino Linotype" w:hAnsi="Palatino Linotype"/>
          <w:i/>
          <w:szCs w:val="22"/>
        </w:rPr>
        <w:t>“</w:t>
      </w:r>
      <w:r w:rsidR="007473A6" w:rsidRPr="00640FE0">
        <w:rPr>
          <w:rFonts w:ascii="Palatino Linotype" w:hAnsi="Palatino Linotype"/>
          <w:i/>
          <w:sz w:val="22"/>
        </w:rPr>
        <w:t xml:space="preserve">La </w:t>
      </w:r>
      <w:proofErr w:type="spellStart"/>
      <w:r w:rsidR="007473A6" w:rsidRPr="00640FE0">
        <w:rPr>
          <w:rFonts w:ascii="Palatino Linotype" w:hAnsi="Palatino Linotype"/>
          <w:i/>
          <w:sz w:val="22"/>
        </w:rPr>
        <w:t>seudo</w:t>
      </w:r>
      <w:proofErr w:type="spellEnd"/>
      <w:r w:rsidR="007473A6" w:rsidRPr="00640FE0">
        <w:rPr>
          <w:rFonts w:ascii="Palatino Linotype" w:hAnsi="Palatino Linotype"/>
          <w:i/>
          <w:sz w:val="22"/>
        </w:rPr>
        <w:t xml:space="preserve"> maestra sin cédula profesional que da la respuesta, dice que se debe pagar 20.40 por hacer su trabajo, además de que informa la normativa pero no la proporciona, </w:t>
      </w:r>
      <w:proofErr w:type="spellStart"/>
      <w:r w:rsidR="007473A6" w:rsidRPr="00640FE0">
        <w:rPr>
          <w:rFonts w:ascii="Palatino Linotype" w:hAnsi="Palatino Linotype"/>
          <w:i/>
          <w:sz w:val="22"/>
        </w:rPr>
        <w:t>haciendose</w:t>
      </w:r>
      <w:proofErr w:type="spellEnd"/>
      <w:r w:rsidR="007473A6" w:rsidRPr="00640FE0">
        <w:rPr>
          <w:rFonts w:ascii="Palatino Linotype" w:hAnsi="Palatino Linotype"/>
          <w:i/>
          <w:sz w:val="22"/>
        </w:rPr>
        <w:t xml:space="preserve"> evidente que niegan la información y por lo tanto trasgreden el derecho de acceso a la información. Servidora pública corrupta que cobra por hacer su trabajo y firma sin tener cedula profesional que realmente es ese tipo de profesionista, usurpando profesión</w:t>
      </w:r>
      <w:r w:rsidRPr="00640FE0">
        <w:rPr>
          <w:rFonts w:ascii="Palatino Linotype" w:hAnsi="Palatino Linotype"/>
          <w:i/>
          <w:sz w:val="22"/>
          <w:szCs w:val="22"/>
        </w:rPr>
        <w:t xml:space="preserve">” </w:t>
      </w:r>
      <w:r w:rsidRPr="00640FE0">
        <w:rPr>
          <w:rFonts w:ascii="Palatino Linotype" w:hAnsi="Palatino Linotype" w:cs="Arial"/>
          <w:i/>
          <w:sz w:val="22"/>
          <w:szCs w:val="22"/>
        </w:rPr>
        <w:t xml:space="preserve">(Sic) </w:t>
      </w:r>
    </w:p>
    <w:p w:rsidR="000E053C" w:rsidRPr="00640FE0" w:rsidRDefault="000E053C" w:rsidP="000E053C">
      <w:pPr>
        <w:pStyle w:val="Prrafodelista"/>
        <w:spacing w:before="240" w:after="240" w:line="360" w:lineRule="auto"/>
        <w:jc w:val="both"/>
        <w:rPr>
          <w:rFonts w:ascii="Palatino Linotype" w:eastAsia="Calibri" w:hAnsi="Palatino Linotype" w:cs="Arial"/>
          <w:lang w:val="es-ES"/>
        </w:rPr>
      </w:pPr>
    </w:p>
    <w:p w:rsidR="000E053C" w:rsidRPr="00640FE0" w:rsidRDefault="000E053C" w:rsidP="000E053C">
      <w:pPr>
        <w:pStyle w:val="Prrafodelista"/>
        <w:numPr>
          <w:ilvl w:val="0"/>
          <w:numId w:val="4"/>
        </w:numPr>
        <w:spacing w:before="240" w:after="240" w:line="360" w:lineRule="auto"/>
        <w:jc w:val="both"/>
        <w:rPr>
          <w:rFonts w:ascii="Palatino Linotype" w:eastAsia="Calibri" w:hAnsi="Palatino Linotype" w:cs="Arial"/>
          <w:lang w:val="es-ES"/>
        </w:rPr>
      </w:pPr>
      <w:r w:rsidRPr="00640FE0">
        <w:rPr>
          <w:rFonts w:ascii="Palatino Linotype" w:eastAsia="Times New Roman" w:hAnsi="Palatino Linotype" w:cs="Arial"/>
          <w:b/>
          <w:lang w:val="es-ES"/>
        </w:rPr>
        <w:t xml:space="preserve"> </w:t>
      </w:r>
      <w:r w:rsidR="000404FD" w:rsidRPr="00640FE0">
        <w:rPr>
          <w:rFonts w:ascii="Palatino Linotype" w:hAnsi="Palatino Linotype" w:cs="Arial"/>
          <w:b/>
          <w:bCs/>
        </w:rPr>
        <w:t>02183/INFOEM/IP/RR/2018</w:t>
      </w:r>
    </w:p>
    <w:p w:rsidR="000E053C" w:rsidRPr="00640FE0" w:rsidRDefault="000E053C" w:rsidP="000E053C">
      <w:pPr>
        <w:pStyle w:val="Prrafodelista"/>
        <w:spacing w:line="360" w:lineRule="auto"/>
        <w:jc w:val="both"/>
        <w:rPr>
          <w:rFonts w:ascii="Palatino Linotype" w:hAnsi="Palatino Linotype" w:cs="Arial"/>
          <w:szCs w:val="22"/>
        </w:rPr>
      </w:pPr>
      <w:r w:rsidRPr="00640FE0">
        <w:rPr>
          <w:rFonts w:ascii="Palatino Linotype" w:hAnsi="Palatino Linotype"/>
          <w:b/>
        </w:rPr>
        <w:t>Acto impugnado:</w:t>
      </w:r>
      <w:r w:rsidRPr="00640FE0">
        <w:rPr>
          <w:rStyle w:val="Ttulo2Car"/>
          <w:rFonts w:ascii="Palatino Linotype" w:hAnsi="Palatino Linotype"/>
          <w:b/>
          <w:i/>
          <w:color w:val="auto"/>
          <w:lang w:val="es-ES"/>
        </w:rPr>
        <w:t xml:space="preserve"> </w:t>
      </w:r>
      <w:r w:rsidRPr="00640FE0">
        <w:rPr>
          <w:rFonts w:ascii="Palatino Linotype" w:hAnsi="Palatino Linotype"/>
        </w:rPr>
        <w:t>“</w:t>
      </w:r>
      <w:r w:rsidR="00513336" w:rsidRPr="00640FE0">
        <w:rPr>
          <w:rFonts w:ascii="Palatino Linotype" w:hAnsi="Palatino Linotype"/>
          <w:i/>
          <w:sz w:val="22"/>
        </w:rPr>
        <w:t>Niegan la información</w:t>
      </w:r>
      <w:r w:rsidRPr="00640FE0">
        <w:rPr>
          <w:rFonts w:ascii="Palatino Linotype" w:hAnsi="Palatino Linotype"/>
        </w:rPr>
        <w:t>"</w:t>
      </w:r>
      <w:r w:rsidRPr="00640FE0">
        <w:rPr>
          <w:rFonts w:ascii="Palatino Linotype" w:eastAsia="Calibri" w:hAnsi="Palatino Linotype" w:cs="Arial"/>
          <w:sz w:val="20"/>
          <w:szCs w:val="22"/>
          <w:lang w:val="es-ES"/>
        </w:rPr>
        <w:t xml:space="preserve"> </w:t>
      </w:r>
      <w:r w:rsidRPr="00640FE0">
        <w:rPr>
          <w:rFonts w:ascii="Palatino Linotype" w:eastAsia="Calibri" w:hAnsi="Palatino Linotype" w:cs="Arial"/>
          <w:szCs w:val="22"/>
          <w:lang w:val="es-ES"/>
        </w:rPr>
        <w:t>(Sic); Y</w:t>
      </w:r>
    </w:p>
    <w:p w:rsidR="00ED2E65" w:rsidRPr="00640FE0" w:rsidRDefault="000E053C" w:rsidP="00ED2E65">
      <w:pPr>
        <w:pStyle w:val="Prrafodelista"/>
        <w:spacing w:line="360" w:lineRule="auto"/>
        <w:jc w:val="both"/>
        <w:rPr>
          <w:rFonts w:ascii="Palatino Linotype" w:hAnsi="Palatino Linotype" w:cs="Arial"/>
          <w:i/>
          <w:sz w:val="22"/>
          <w:szCs w:val="22"/>
        </w:rPr>
      </w:pPr>
      <w:r w:rsidRPr="00640FE0">
        <w:rPr>
          <w:rFonts w:ascii="Palatino Linotype" w:hAnsi="Palatino Linotype"/>
          <w:b/>
        </w:rPr>
        <w:t>Razones o Motivos de inconformidad:</w:t>
      </w:r>
      <w:r w:rsidRPr="00640FE0">
        <w:rPr>
          <w:rStyle w:val="Ttulo2Car"/>
          <w:rFonts w:ascii="Palatino Linotype" w:hAnsi="Palatino Linotype"/>
          <w:b/>
          <w:lang w:val="es-ES"/>
        </w:rPr>
        <w:t xml:space="preserve"> </w:t>
      </w:r>
      <w:r w:rsidRPr="00640FE0">
        <w:rPr>
          <w:rFonts w:ascii="Palatino Linotype" w:hAnsi="Palatino Linotype"/>
          <w:i/>
          <w:szCs w:val="22"/>
        </w:rPr>
        <w:t>“</w:t>
      </w:r>
      <w:r w:rsidR="00513336" w:rsidRPr="00640FE0">
        <w:rPr>
          <w:rFonts w:ascii="Palatino Linotype" w:hAnsi="Palatino Linotype"/>
          <w:i/>
          <w:sz w:val="22"/>
        </w:rPr>
        <w:t xml:space="preserve">La </w:t>
      </w:r>
      <w:proofErr w:type="spellStart"/>
      <w:r w:rsidR="00513336" w:rsidRPr="00640FE0">
        <w:rPr>
          <w:rFonts w:ascii="Palatino Linotype" w:hAnsi="Palatino Linotype"/>
          <w:i/>
          <w:sz w:val="22"/>
        </w:rPr>
        <w:t>seudo</w:t>
      </w:r>
      <w:proofErr w:type="spellEnd"/>
      <w:r w:rsidR="00513336" w:rsidRPr="00640FE0">
        <w:rPr>
          <w:rFonts w:ascii="Palatino Linotype" w:hAnsi="Palatino Linotype"/>
          <w:i/>
          <w:sz w:val="22"/>
        </w:rPr>
        <w:t xml:space="preserve"> maestra que da respuesta cobra por el derecho de acceso a la información, basta de esta corrupción, primero saque su cédula </w:t>
      </w:r>
      <w:proofErr w:type="spellStart"/>
      <w:r w:rsidR="00513336" w:rsidRPr="00640FE0">
        <w:rPr>
          <w:rFonts w:ascii="Palatino Linotype" w:hAnsi="Palatino Linotype"/>
          <w:i/>
          <w:sz w:val="22"/>
        </w:rPr>
        <w:t>prpfesional</w:t>
      </w:r>
      <w:proofErr w:type="spellEnd"/>
      <w:r w:rsidR="00513336" w:rsidRPr="00640FE0">
        <w:rPr>
          <w:rFonts w:ascii="Palatino Linotype" w:hAnsi="Palatino Linotype"/>
          <w:i/>
          <w:sz w:val="22"/>
        </w:rPr>
        <w:t xml:space="preserve">, o </w:t>
      </w:r>
      <w:proofErr w:type="spellStart"/>
      <w:r w:rsidR="00513336" w:rsidRPr="00640FE0">
        <w:rPr>
          <w:rFonts w:ascii="Palatino Linotype" w:hAnsi="Palatino Linotype"/>
          <w:i/>
          <w:sz w:val="22"/>
        </w:rPr>
        <w:t>sera</w:t>
      </w:r>
      <w:proofErr w:type="spellEnd"/>
      <w:r w:rsidR="00513336" w:rsidRPr="00640FE0">
        <w:rPr>
          <w:rFonts w:ascii="Palatino Linotype" w:hAnsi="Palatino Linotype"/>
          <w:i/>
          <w:sz w:val="22"/>
        </w:rPr>
        <w:t xml:space="preserve"> por eso que niegan la información porque no quieren que se sepa el total de usurpadores de profesiones que hay en esa institución</w:t>
      </w:r>
      <w:r w:rsidRPr="00640FE0">
        <w:rPr>
          <w:rFonts w:ascii="Palatino Linotype" w:hAnsi="Palatino Linotype"/>
          <w:i/>
          <w:sz w:val="22"/>
          <w:szCs w:val="22"/>
        </w:rPr>
        <w:t xml:space="preserve">” </w:t>
      </w:r>
      <w:r w:rsidRPr="00640FE0">
        <w:rPr>
          <w:rFonts w:ascii="Palatino Linotype" w:hAnsi="Palatino Linotype" w:cs="Arial"/>
          <w:i/>
          <w:sz w:val="22"/>
          <w:szCs w:val="22"/>
        </w:rPr>
        <w:t xml:space="preserve">(Sic) </w:t>
      </w:r>
    </w:p>
    <w:p w:rsidR="00ED2E65" w:rsidRPr="00640FE0" w:rsidRDefault="00ED2E65" w:rsidP="00ED2E65">
      <w:pPr>
        <w:pStyle w:val="Prrafodelista"/>
        <w:spacing w:line="360" w:lineRule="auto"/>
        <w:jc w:val="both"/>
        <w:rPr>
          <w:rFonts w:ascii="Palatino Linotype" w:hAnsi="Palatino Linotype" w:cs="Arial"/>
          <w:sz w:val="22"/>
          <w:szCs w:val="22"/>
        </w:rPr>
      </w:pPr>
    </w:p>
    <w:bookmarkEnd w:id="1"/>
    <w:bookmarkEnd w:id="2"/>
    <w:bookmarkEnd w:id="3"/>
    <w:p w:rsidR="002A5BA4" w:rsidRPr="00640FE0"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AR"/>
        </w:rPr>
      </w:pPr>
      <w:r w:rsidRPr="00640FE0">
        <w:rPr>
          <w:rFonts w:ascii="Palatino Linotype" w:eastAsia="Calibri" w:hAnsi="Palatino Linotype" w:cs="Arial"/>
          <w:lang w:val="es-AR"/>
        </w:rPr>
        <w:t xml:space="preserve"> </w:t>
      </w:r>
      <w:r w:rsidR="00500D9A" w:rsidRPr="00640FE0">
        <w:rPr>
          <w:rFonts w:ascii="Palatino Linotype" w:eastAsia="Times New Roman" w:hAnsi="Palatino Linotype" w:cs="Arial"/>
          <w:lang w:val="es-ES"/>
        </w:rPr>
        <w:t>Se registraron</w:t>
      </w:r>
      <w:r w:rsidRPr="00640FE0">
        <w:rPr>
          <w:rFonts w:ascii="Palatino Linotype" w:eastAsia="Times New Roman" w:hAnsi="Palatino Linotype" w:cs="Arial"/>
          <w:lang w:val="es-ES"/>
        </w:rPr>
        <w:t xml:space="preserve"> </w:t>
      </w:r>
      <w:r w:rsidR="00500D9A" w:rsidRPr="00640FE0">
        <w:rPr>
          <w:rFonts w:ascii="Palatino Linotype" w:eastAsia="Times New Roman" w:hAnsi="Palatino Linotype" w:cs="Arial"/>
          <w:lang w:val="es-ES"/>
        </w:rPr>
        <w:t>los</w:t>
      </w:r>
      <w:r w:rsidRPr="00640FE0">
        <w:rPr>
          <w:rFonts w:ascii="Palatino Linotype" w:eastAsia="Times New Roman" w:hAnsi="Palatino Linotype" w:cs="Arial"/>
          <w:lang w:val="es-ES"/>
        </w:rPr>
        <w:t xml:space="preserve"> recurso</w:t>
      </w:r>
      <w:r w:rsidR="00500D9A" w:rsidRPr="00640FE0">
        <w:rPr>
          <w:rFonts w:ascii="Palatino Linotype" w:eastAsia="Times New Roman" w:hAnsi="Palatino Linotype" w:cs="Arial"/>
          <w:lang w:val="es-ES"/>
        </w:rPr>
        <w:t>s</w:t>
      </w:r>
      <w:r w:rsidRPr="00640FE0">
        <w:rPr>
          <w:rFonts w:ascii="Palatino Linotype" w:eastAsia="Times New Roman" w:hAnsi="Palatino Linotype" w:cs="Arial"/>
          <w:lang w:val="es-ES"/>
        </w:rPr>
        <w:t xml:space="preserve"> de revisión bajo </w:t>
      </w:r>
      <w:r w:rsidR="00500D9A" w:rsidRPr="00640FE0">
        <w:rPr>
          <w:rFonts w:ascii="Palatino Linotype" w:eastAsia="Times New Roman" w:hAnsi="Palatino Linotype" w:cs="Arial"/>
          <w:lang w:val="es-ES"/>
        </w:rPr>
        <w:t>los</w:t>
      </w:r>
      <w:r w:rsidRPr="00640FE0">
        <w:rPr>
          <w:rFonts w:ascii="Palatino Linotype" w:eastAsia="Times New Roman" w:hAnsi="Palatino Linotype" w:cs="Arial"/>
          <w:lang w:val="es-ES"/>
        </w:rPr>
        <w:t xml:space="preserve"> número</w:t>
      </w:r>
      <w:r w:rsidR="00500D9A" w:rsidRPr="00640FE0">
        <w:rPr>
          <w:rFonts w:ascii="Palatino Linotype" w:eastAsia="Times New Roman" w:hAnsi="Palatino Linotype" w:cs="Arial"/>
          <w:lang w:val="es-ES"/>
        </w:rPr>
        <w:t>s</w:t>
      </w:r>
      <w:r w:rsidRPr="00640FE0">
        <w:rPr>
          <w:rFonts w:ascii="Palatino Linotype" w:eastAsia="Times New Roman" w:hAnsi="Palatino Linotype" w:cs="Arial"/>
          <w:lang w:val="es-ES"/>
        </w:rPr>
        <w:t xml:space="preserve"> de expediente</w:t>
      </w:r>
      <w:r w:rsidR="00500D9A" w:rsidRPr="00640FE0">
        <w:rPr>
          <w:rFonts w:ascii="Palatino Linotype" w:eastAsia="Times New Roman" w:hAnsi="Palatino Linotype" w:cs="Arial"/>
          <w:lang w:val="es-ES"/>
        </w:rPr>
        <w:t>s</w:t>
      </w:r>
      <w:r w:rsidRPr="00640FE0">
        <w:rPr>
          <w:rFonts w:ascii="Palatino Linotype" w:eastAsia="Times New Roman" w:hAnsi="Palatino Linotype" w:cs="Arial"/>
          <w:lang w:val="es-ES"/>
        </w:rPr>
        <w:t xml:space="preserve"> </w:t>
      </w:r>
      <w:r w:rsidRPr="00640FE0">
        <w:rPr>
          <w:rFonts w:ascii="Palatino Linotype" w:hAnsi="Palatino Linotype" w:cs="Arial"/>
          <w:bCs/>
        </w:rPr>
        <w:t>al rubro indicado</w:t>
      </w:r>
      <w:r w:rsidR="00500D9A" w:rsidRPr="00640FE0">
        <w:rPr>
          <w:rFonts w:ascii="Palatino Linotype" w:hAnsi="Palatino Linotype" w:cs="Arial"/>
          <w:bCs/>
        </w:rPr>
        <w:t>s</w:t>
      </w:r>
      <w:r w:rsidRPr="00640FE0">
        <w:rPr>
          <w:rFonts w:ascii="Palatino Linotype" w:hAnsi="Palatino Linotype" w:cs="Arial"/>
          <w:bCs/>
        </w:rPr>
        <w:t xml:space="preserve">, asimismo con fundamento en lo dispuesto por el </w:t>
      </w:r>
      <w:r w:rsidRPr="00640FE0">
        <w:rPr>
          <w:rFonts w:ascii="Palatino Linotype" w:eastAsia="Calibri" w:hAnsi="Palatino Linotype" w:cs="Arial"/>
          <w:lang w:val="es-ES"/>
        </w:rPr>
        <w:t xml:space="preserve">artículo 185 fracción I de la </w:t>
      </w:r>
      <w:r w:rsidRPr="00640FE0">
        <w:rPr>
          <w:rFonts w:ascii="Palatino Linotype" w:eastAsia="Calibri" w:hAnsi="Palatino Linotype" w:cs="Arial"/>
          <w:b/>
          <w:lang w:val="es-ES"/>
        </w:rPr>
        <w:t xml:space="preserve">Ley de Transparencia y Acceso a la Información Pública del Estado de México y Municipios </w:t>
      </w:r>
      <w:r w:rsidRPr="00640FE0">
        <w:rPr>
          <w:rFonts w:ascii="Palatino Linotype" w:eastAsia="Times New Roman" w:hAnsi="Palatino Linotype" w:cs="Arial"/>
          <w:lang w:val="es-ES"/>
        </w:rPr>
        <w:t>se turn</w:t>
      </w:r>
      <w:r w:rsidR="00500D9A" w:rsidRPr="00640FE0">
        <w:rPr>
          <w:rFonts w:ascii="Palatino Linotype" w:eastAsia="Times New Roman" w:hAnsi="Palatino Linotype" w:cs="Arial"/>
          <w:lang w:val="es-ES"/>
        </w:rPr>
        <w:t>aron</w:t>
      </w:r>
      <w:r w:rsidRPr="00640FE0">
        <w:rPr>
          <w:rFonts w:ascii="Palatino Linotype" w:eastAsia="Times New Roman" w:hAnsi="Palatino Linotype" w:cs="Arial"/>
          <w:lang w:val="es-ES"/>
        </w:rPr>
        <w:t xml:space="preserve"> al </w:t>
      </w:r>
      <w:r w:rsidRPr="00640FE0">
        <w:rPr>
          <w:rFonts w:ascii="Palatino Linotype" w:eastAsia="Times New Roman" w:hAnsi="Palatino Linotype" w:cs="Arial"/>
          <w:b/>
          <w:lang w:val="es-ES"/>
        </w:rPr>
        <w:t xml:space="preserve">Comisionado José Guadalupe Luna Hernández, </w:t>
      </w:r>
      <w:r w:rsidRPr="00640FE0">
        <w:rPr>
          <w:rFonts w:ascii="Palatino Linotype" w:eastAsia="Times New Roman" w:hAnsi="Palatino Linotype" w:cs="Arial"/>
          <w:lang w:val="es-ES"/>
        </w:rPr>
        <w:t xml:space="preserve">con el objeto de </w:t>
      </w:r>
      <w:r w:rsidRPr="00640FE0">
        <w:rPr>
          <w:rFonts w:ascii="Palatino Linotype" w:eastAsia="Times New Roman" w:hAnsi="Palatino Linotype" w:cs="Arial"/>
          <w:lang w:val="es-MX"/>
        </w:rPr>
        <w:t xml:space="preserve">su análisis. </w:t>
      </w:r>
    </w:p>
    <w:p w:rsidR="002A5BA4" w:rsidRPr="00640FE0" w:rsidRDefault="002A5BA4" w:rsidP="002A5BA4">
      <w:pPr>
        <w:pStyle w:val="Prrafodelista"/>
        <w:ind w:left="0"/>
        <w:rPr>
          <w:rFonts w:ascii="Palatino Linotype" w:hAnsi="Palatino Linotype"/>
          <w:i/>
          <w:color w:val="000000"/>
          <w:sz w:val="22"/>
          <w:szCs w:val="22"/>
        </w:rPr>
      </w:pPr>
    </w:p>
    <w:p w:rsidR="002A5BA4" w:rsidRPr="00640FE0" w:rsidRDefault="002A5BA4" w:rsidP="002A5BA4">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640FE0">
        <w:rPr>
          <w:rFonts w:ascii="Palatino Linotype" w:eastAsia="Calibri" w:hAnsi="Palatino Linotype" w:cs="Arial"/>
          <w:lang w:val="es-ES"/>
        </w:rPr>
        <w:t>El Comisionado Ponente con fundamento en lo dispuesto por el artículo 185 fracción II de la ley de la materia, a través de</w:t>
      </w:r>
      <w:r w:rsidR="00500D9A" w:rsidRPr="00640FE0">
        <w:rPr>
          <w:rFonts w:ascii="Palatino Linotype" w:eastAsia="Calibri" w:hAnsi="Palatino Linotype" w:cs="Arial"/>
          <w:lang w:val="es-ES"/>
        </w:rPr>
        <w:t xml:space="preserve"> </w:t>
      </w:r>
      <w:r w:rsidRPr="00640FE0">
        <w:rPr>
          <w:rFonts w:ascii="Palatino Linotype" w:eastAsia="Calibri" w:hAnsi="Palatino Linotype" w:cs="Arial"/>
          <w:lang w:val="es-ES"/>
        </w:rPr>
        <w:t>l</w:t>
      </w:r>
      <w:r w:rsidR="00500D9A" w:rsidRPr="00640FE0">
        <w:rPr>
          <w:rFonts w:ascii="Palatino Linotype" w:eastAsia="Calibri" w:hAnsi="Palatino Linotype" w:cs="Arial"/>
          <w:lang w:val="es-ES"/>
        </w:rPr>
        <w:t>os</w:t>
      </w:r>
      <w:r w:rsidRPr="00640FE0">
        <w:rPr>
          <w:rFonts w:ascii="Palatino Linotype" w:eastAsia="Calibri" w:hAnsi="Palatino Linotype" w:cs="Arial"/>
          <w:lang w:val="es-ES"/>
        </w:rPr>
        <w:t xml:space="preserve"> acuerdo</w:t>
      </w:r>
      <w:r w:rsidR="00500D9A" w:rsidRPr="00640FE0">
        <w:rPr>
          <w:rFonts w:ascii="Palatino Linotype" w:eastAsia="Calibri" w:hAnsi="Palatino Linotype" w:cs="Arial"/>
          <w:lang w:val="es-ES"/>
        </w:rPr>
        <w:t>s</w:t>
      </w:r>
      <w:r w:rsidRPr="00640FE0">
        <w:rPr>
          <w:rFonts w:ascii="Palatino Linotype" w:eastAsia="Calibri" w:hAnsi="Palatino Linotype" w:cs="Arial"/>
          <w:lang w:val="es-ES"/>
        </w:rPr>
        <w:t xml:space="preserve"> de admisión de fecha </w:t>
      </w:r>
      <w:r w:rsidR="00ED2E65" w:rsidRPr="00640FE0">
        <w:rPr>
          <w:rFonts w:ascii="Palatino Linotype" w:eastAsia="Calibri" w:hAnsi="Palatino Linotype" w:cs="Arial"/>
          <w:lang w:val="es-ES"/>
        </w:rPr>
        <w:t>cuatro</w:t>
      </w:r>
      <w:r w:rsidR="00FC5D9F" w:rsidRPr="00640FE0">
        <w:rPr>
          <w:rFonts w:ascii="Palatino Linotype" w:eastAsia="Calibri" w:hAnsi="Palatino Linotype" w:cs="Arial"/>
          <w:lang w:val="es-ES"/>
        </w:rPr>
        <w:t xml:space="preserve"> </w:t>
      </w:r>
      <w:r w:rsidRPr="00640FE0">
        <w:rPr>
          <w:rFonts w:ascii="Palatino Linotype" w:eastAsia="Calibri" w:hAnsi="Palatino Linotype" w:cs="Arial"/>
          <w:lang w:val="es-ES"/>
        </w:rPr>
        <w:t>(</w:t>
      </w:r>
      <w:r w:rsidR="00ED2E65" w:rsidRPr="00640FE0">
        <w:rPr>
          <w:rFonts w:ascii="Palatino Linotype" w:eastAsia="Calibri" w:hAnsi="Palatino Linotype" w:cs="Arial"/>
          <w:lang w:val="es-ES"/>
        </w:rPr>
        <w:t>04</w:t>
      </w:r>
      <w:r w:rsidRPr="00640FE0">
        <w:rPr>
          <w:rFonts w:ascii="Palatino Linotype" w:eastAsia="Calibri" w:hAnsi="Palatino Linotype" w:cs="Arial"/>
          <w:lang w:val="es-ES"/>
        </w:rPr>
        <w:t xml:space="preserve">) de </w:t>
      </w:r>
      <w:r w:rsidR="00ED2E65" w:rsidRPr="00640FE0">
        <w:rPr>
          <w:rFonts w:ascii="Palatino Linotype" w:eastAsia="Calibri" w:hAnsi="Palatino Linotype" w:cs="Arial"/>
          <w:lang w:val="es-ES"/>
        </w:rPr>
        <w:t>mayo</w:t>
      </w:r>
      <w:r w:rsidRPr="00640FE0">
        <w:rPr>
          <w:rFonts w:ascii="Palatino Linotype" w:eastAsia="Calibri" w:hAnsi="Palatino Linotype" w:cs="Arial"/>
          <w:lang w:val="es-ES"/>
        </w:rPr>
        <w:t xml:space="preserve"> de dos mil </w:t>
      </w:r>
      <w:r w:rsidR="000E053C" w:rsidRPr="00640FE0">
        <w:rPr>
          <w:rFonts w:ascii="Palatino Linotype" w:eastAsia="Calibri" w:hAnsi="Palatino Linotype" w:cs="Arial"/>
          <w:lang w:val="es-ES"/>
        </w:rPr>
        <w:t>dieciocho</w:t>
      </w:r>
      <w:r w:rsidRPr="00640FE0">
        <w:rPr>
          <w:rFonts w:ascii="Palatino Linotype" w:eastAsia="Calibri" w:hAnsi="Palatino Linotype" w:cs="Arial"/>
          <w:lang w:val="es-ES"/>
        </w:rPr>
        <w:t xml:space="preserve">, puso a disposición de las partes </w:t>
      </w:r>
      <w:r w:rsidR="00500D9A" w:rsidRPr="00640FE0">
        <w:rPr>
          <w:rFonts w:ascii="Palatino Linotype" w:eastAsia="Calibri" w:hAnsi="Palatino Linotype" w:cs="Arial"/>
          <w:lang w:val="es-ES"/>
        </w:rPr>
        <w:t>los</w:t>
      </w:r>
      <w:r w:rsidRPr="00640FE0">
        <w:rPr>
          <w:rFonts w:ascii="Palatino Linotype" w:eastAsia="Calibri" w:hAnsi="Palatino Linotype" w:cs="Arial"/>
          <w:lang w:val="es-ES"/>
        </w:rPr>
        <w:t xml:space="preserve"> expediente</w:t>
      </w:r>
      <w:r w:rsidR="00500D9A" w:rsidRPr="00640FE0">
        <w:rPr>
          <w:rFonts w:ascii="Palatino Linotype" w:eastAsia="Calibri" w:hAnsi="Palatino Linotype" w:cs="Arial"/>
          <w:lang w:val="es-ES"/>
        </w:rPr>
        <w:t>s</w:t>
      </w:r>
      <w:r w:rsidRPr="00640FE0">
        <w:rPr>
          <w:rFonts w:ascii="Palatino Linotype" w:eastAsia="Calibri" w:hAnsi="Palatino Linotype" w:cs="Arial"/>
          <w:lang w:val="es-ES"/>
        </w:rPr>
        <w:t xml:space="preserve"> electrónico</w:t>
      </w:r>
      <w:r w:rsidR="00500D9A" w:rsidRPr="00640FE0">
        <w:rPr>
          <w:rFonts w:ascii="Palatino Linotype" w:eastAsia="Calibri" w:hAnsi="Palatino Linotype" w:cs="Arial"/>
          <w:lang w:val="es-ES"/>
        </w:rPr>
        <w:t>s</w:t>
      </w:r>
      <w:r w:rsidRPr="00640FE0">
        <w:rPr>
          <w:rFonts w:ascii="Palatino Linotype" w:eastAsia="Calibri" w:hAnsi="Palatino Linotype" w:cs="Arial"/>
          <w:lang w:val="es-ES"/>
        </w:rPr>
        <w:t xml:space="preserve"> </w:t>
      </w:r>
      <w:r w:rsidRPr="00640FE0">
        <w:rPr>
          <w:rFonts w:ascii="Palatino Linotype" w:eastAsia="Calibri" w:hAnsi="Palatino Linotype" w:cs="Arial"/>
        </w:rPr>
        <w:t xml:space="preserve">vía </w:t>
      </w:r>
      <w:r w:rsidRPr="00640FE0">
        <w:rPr>
          <w:rFonts w:ascii="Palatino Linotype" w:eastAsia="Calibri" w:hAnsi="Palatino Linotype" w:cs="Arial"/>
          <w:b/>
          <w:lang w:val="es-ES"/>
        </w:rPr>
        <w:t xml:space="preserve">SAIMEX </w:t>
      </w:r>
      <w:r w:rsidRPr="00640FE0">
        <w:rPr>
          <w:rFonts w:ascii="Palatino Linotype" w:eastAsia="Calibri" w:hAnsi="Palatino Linotype" w:cs="Arial"/>
          <w:lang w:val="es-ES"/>
        </w:rPr>
        <w:t xml:space="preserve">a efecto de que en un plazo máximo de siete días manifestaran lo que a derecho convinieran, ofrecieran pruebas y alegatos según </w:t>
      </w:r>
      <w:r w:rsidRPr="00640FE0">
        <w:rPr>
          <w:rFonts w:ascii="Palatino Linotype" w:eastAsia="Calibri" w:hAnsi="Palatino Linotype" w:cs="Arial"/>
          <w:lang w:val="es-ES"/>
        </w:rPr>
        <w:lastRenderedPageBreak/>
        <w:t xml:space="preserve">corresponda al caso concreto, de esta forma para que el </w:t>
      </w:r>
      <w:r w:rsidRPr="00640FE0">
        <w:rPr>
          <w:rFonts w:ascii="Palatino Linotype" w:eastAsia="Calibri" w:hAnsi="Palatino Linotype" w:cs="Arial"/>
          <w:b/>
          <w:lang w:val="es-ES"/>
        </w:rPr>
        <w:t>SUJETO OBLIGADO</w:t>
      </w:r>
      <w:r w:rsidR="00500D9A" w:rsidRPr="00640FE0">
        <w:rPr>
          <w:rFonts w:ascii="Palatino Linotype" w:eastAsia="Calibri" w:hAnsi="Palatino Linotype" w:cs="Arial"/>
          <w:lang w:val="es-ES"/>
        </w:rPr>
        <w:t xml:space="preserve"> presentará los</w:t>
      </w:r>
      <w:r w:rsidRPr="00640FE0">
        <w:rPr>
          <w:rFonts w:ascii="Palatino Linotype" w:eastAsia="Calibri" w:hAnsi="Palatino Linotype" w:cs="Arial"/>
          <w:lang w:val="es-ES"/>
        </w:rPr>
        <w:t xml:space="preserve"> Informe</w:t>
      </w:r>
      <w:r w:rsidR="00500D9A" w:rsidRPr="00640FE0">
        <w:rPr>
          <w:rFonts w:ascii="Palatino Linotype" w:eastAsia="Calibri" w:hAnsi="Palatino Linotype" w:cs="Arial"/>
          <w:lang w:val="es-ES"/>
        </w:rPr>
        <w:t>s</w:t>
      </w:r>
      <w:r w:rsidRPr="00640FE0">
        <w:rPr>
          <w:rFonts w:ascii="Palatino Linotype" w:eastAsia="Calibri" w:hAnsi="Palatino Linotype" w:cs="Arial"/>
          <w:lang w:val="es-ES"/>
        </w:rPr>
        <w:t xml:space="preserve"> Justificado</w:t>
      </w:r>
      <w:r w:rsidR="00500D9A" w:rsidRPr="00640FE0">
        <w:rPr>
          <w:rFonts w:ascii="Palatino Linotype" w:eastAsia="Calibri" w:hAnsi="Palatino Linotype" w:cs="Arial"/>
          <w:lang w:val="es-ES"/>
        </w:rPr>
        <w:t>s</w:t>
      </w:r>
      <w:r w:rsidRPr="00640FE0">
        <w:rPr>
          <w:rFonts w:ascii="Palatino Linotype" w:eastAsia="Calibri" w:hAnsi="Palatino Linotype" w:cs="Arial"/>
          <w:lang w:val="es-ES"/>
        </w:rPr>
        <w:t xml:space="preserve"> procedente</w:t>
      </w:r>
      <w:r w:rsidR="00500D9A" w:rsidRPr="00640FE0">
        <w:rPr>
          <w:rFonts w:ascii="Palatino Linotype" w:eastAsia="Calibri" w:hAnsi="Palatino Linotype" w:cs="Arial"/>
          <w:lang w:val="es-ES"/>
        </w:rPr>
        <w:t>s</w:t>
      </w:r>
      <w:r w:rsidRPr="00640FE0">
        <w:rPr>
          <w:rFonts w:ascii="Palatino Linotype" w:eastAsia="Calibri" w:hAnsi="Palatino Linotype" w:cs="Arial"/>
          <w:lang w:val="es-ES"/>
        </w:rPr>
        <w:t xml:space="preserve">.    </w:t>
      </w:r>
    </w:p>
    <w:p w:rsidR="00500D9A" w:rsidRPr="00640FE0" w:rsidRDefault="00500D9A" w:rsidP="00500D9A">
      <w:pPr>
        <w:pStyle w:val="Prrafodelista"/>
        <w:rPr>
          <w:rFonts w:ascii="Palatino Linotype" w:hAnsi="Palatino Linotype"/>
          <w:i/>
          <w:color w:val="000000"/>
          <w:sz w:val="22"/>
          <w:szCs w:val="22"/>
        </w:rPr>
      </w:pPr>
    </w:p>
    <w:p w:rsidR="00500D9A" w:rsidRPr="00640FE0" w:rsidRDefault="00500D9A" w:rsidP="00B258AA">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640FE0">
        <w:rPr>
          <w:rFonts w:ascii="Palatino Linotype" w:eastAsia="MS Mincho" w:hAnsi="Palatino Linotype" w:cs="Arial"/>
        </w:rPr>
        <w:t>De conformidad con el artículo 185, fracción I de la Ley de Transparencia y Acceso a la Información Pública del Estado de México y Municipios, el</w:t>
      </w:r>
      <w:r w:rsidRPr="00640FE0">
        <w:rPr>
          <w:rFonts w:ascii="Palatino Linotype" w:eastAsia="MS Mincho" w:hAnsi="Palatino Linotype" w:cs="Arial"/>
          <w:szCs w:val="20"/>
        </w:rPr>
        <w:t xml:space="preserve"> recurso de revisión número </w:t>
      </w:r>
      <w:r w:rsidR="00100FB3" w:rsidRPr="00640FE0">
        <w:rPr>
          <w:rFonts w:ascii="Palatino Linotype" w:eastAsia="MS Mincho" w:hAnsi="Palatino Linotype" w:cs="Arial"/>
          <w:b/>
          <w:szCs w:val="20"/>
        </w:rPr>
        <w:t>02113</w:t>
      </w:r>
      <w:r w:rsidR="00100FB3" w:rsidRPr="00640FE0">
        <w:rPr>
          <w:rFonts w:ascii="Palatino Linotype" w:eastAsia="MS Mincho" w:hAnsi="Palatino Linotype" w:cs="Times New Roman"/>
          <w:b/>
          <w:bCs/>
        </w:rPr>
        <w:t>/INFOEM/IP/RR/2018</w:t>
      </w:r>
      <w:r w:rsidRPr="00640FE0">
        <w:rPr>
          <w:rFonts w:ascii="Palatino Linotype" w:eastAsia="MS Mincho" w:hAnsi="Palatino Linotype" w:cs="Times New Roman"/>
          <w:b/>
          <w:bCs/>
        </w:rPr>
        <w:t xml:space="preserve"> </w:t>
      </w:r>
      <w:r w:rsidRPr="00640FE0">
        <w:rPr>
          <w:rFonts w:ascii="Palatino Linotype" w:eastAsia="MS Mincho" w:hAnsi="Palatino Linotype" w:cs="Arial"/>
          <w:bCs/>
          <w:lang w:eastAsia="es-MX"/>
        </w:rPr>
        <w:t>fue</w:t>
      </w:r>
      <w:r w:rsidRPr="00640FE0">
        <w:rPr>
          <w:rFonts w:ascii="Palatino Linotype" w:eastAsia="MS Mincho" w:hAnsi="Palatino Linotype" w:cs="Arial"/>
          <w:b/>
          <w:bCs/>
          <w:lang w:eastAsia="es-MX"/>
        </w:rPr>
        <w:t xml:space="preserve"> </w:t>
      </w:r>
      <w:r w:rsidRPr="00640FE0">
        <w:rPr>
          <w:rFonts w:ascii="Palatino Linotype" w:eastAsia="MS Mincho" w:hAnsi="Palatino Linotype" w:cs="Times New Roman"/>
        </w:rPr>
        <w:t>turnado al Comisionado</w:t>
      </w:r>
      <w:r w:rsidRPr="00640FE0">
        <w:rPr>
          <w:rFonts w:ascii="Palatino Linotype" w:eastAsia="MS Mincho" w:hAnsi="Palatino Linotype" w:cs="Times New Roman"/>
          <w:b/>
        </w:rPr>
        <w:t xml:space="preserve"> José Guadalupe Luna Hernández </w:t>
      </w:r>
      <w:r w:rsidRPr="00640FE0">
        <w:rPr>
          <w:rFonts w:ascii="Palatino Linotype" w:eastAsia="MS Mincho" w:hAnsi="Palatino Linotype" w:cs="Times New Roman"/>
        </w:rPr>
        <w:t xml:space="preserve">a efecto de presentar al Pleno el proyecto de resolución correspondiente. Posteriormente </w:t>
      </w:r>
      <w:r w:rsidRPr="00640FE0">
        <w:rPr>
          <w:rFonts w:ascii="Palatino Linotype" w:eastAsia="MS Mincho" w:hAnsi="Palatino Linotype" w:cs="Arial"/>
        </w:rPr>
        <w:t>el Pleno de este Instituto, en la</w:t>
      </w:r>
      <w:r w:rsidRPr="00640FE0">
        <w:rPr>
          <w:rFonts w:ascii="Palatino Linotype" w:eastAsia="MS Mincho" w:hAnsi="Palatino Linotype" w:cs="Arial"/>
          <w:b/>
        </w:rPr>
        <w:t xml:space="preserve"> </w:t>
      </w:r>
      <w:r w:rsidR="00ED2E65" w:rsidRPr="00640FE0">
        <w:rPr>
          <w:rFonts w:ascii="Palatino Linotype" w:eastAsia="MS Mincho" w:hAnsi="Palatino Linotype" w:cs="Arial"/>
        </w:rPr>
        <w:t xml:space="preserve">Vigésimo </w:t>
      </w:r>
      <w:r w:rsidR="00100FB3" w:rsidRPr="00640FE0">
        <w:rPr>
          <w:rFonts w:ascii="Palatino Linotype" w:eastAsia="MS Mincho" w:hAnsi="Palatino Linotype" w:cs="Arial"/>
        </w:rPr>
        <w:t>Tercera</w:t>
      </w:r>
      <w:r w:rsidRPr="00640FE0">
        <w:rPr>
          <w:rFonts w:ascii="Palatino Linotype" w:eastAsia="MS Mincho" w:hAnsi="Palatino Linotype" w:cs="Arial"/>
        </w:rPr>
        <w:t xml:space="preserve"> Sesión Ordinaria de fecha </w:t>
      </w:r>
      <w:r w:rsidR="00100FB3" w:rsidRPr="00640FE0">
        <w:rPr>
          <w:rFonts w:ascii="Palatino Linotype" w:eastAsia="MS Mincho" w:hAnsi="Palatino Linotype" w:cs="Arial"/>
        </w:rPr>
        <w:t>veinte</w:t>
      </w:r>
      <w:r w:rsidRPr="00640FE0">
        <w:rPr>
          <w:rFonts w:ascii="Palatino Linotype" w:eastAsia="MS Mincho" w:hAnsi="Palatino Linotype" w:cs="Arial"/>
        </w:rPr>
        <w:t xml:space="preserve"> (</w:t>
      </w:r>
      <w:r w:rsidR="00100FB3" w:rsidRPr="00640FE0">
        <w:rPr>
          <w:rFonts w:ascii="Palatino Linotype" w:eastAsia="MS Mincho" w:hAnsi="Palatino Linotype" w:cs="Arial"/>
        </w:rPr>
        <w:t>20</w:t>
      </w:r>
      <w:r w:rsidRPr="00640FE0">
        <w:rPr>
          <w:rFonts w:ascii="Palatino Linotype" w:eastAsia="MS Mincho" w:hAnsi="Palatino Linotype" w:cs="Arial"/>
        </w:rPr>
        <w:t xml:space="preserve">) de </w:t>
      </w:r>
      <w:r w:rsidR="00ED2E65" w:rsidRPr="00640FE0">
        <w:rPr>
          <w:rFonts w:ascii="Palatino Linotype" w:eastAsia="MS Mincho" w:hAnsi="Palatino Linotype" w:cs="Arial"/>
        </w:rPr>
        <w:t>junio</w:t>
      </w:r>
      <w:r w:rsidRPr="00640FE0">
        <w:rPr>
          <w:rFonts w:ascii="Palatino Linotype" w:eastAsia="MS Mincho" w:hAnsi="Palatino Linotype" w:cs="Arial"/>
        </w:rPr>
        <w:t xml:space="preserve"> de dos mil </w:t>
      </w:r>
      <w:r w:rsidR="000E053C" w:rsidRPr="00640FE0">
        <w:rPr>
          <w:rFonts w:ascii="Palatino Linotype" w:eastAsia="Calibri" w:hAnsi="Palatino Linotype" w:cs="Arial"/>
          <w:lang w:val="es-ES"/>
        </w:rPr>
        <w:t>dieciocho</w:t>
      </w:r>
      <w:r w:rsidRPr="00640FE0">
        <w:rPr>
          <w:rFonts w:ascii="Palatino Linotype" w:eastAsia="MS Mincho" w:hAnsi="Palatino Linotype" w:cs="Arial"/>
        </w:rPr>
        <w:t>, ordenó la acumulación de</w:t>
      </w:r>
      <w:r w:rsidR="00ED2E65" w:rsidRPr="00640FE0">
        <w:rPr>
          <w:rFonts w:ascii="Palatino Linotype" w:eastAsia="MS Mincho" w:hAnsi="Palatino Linotype" w:cs="Arial"/>
        </w:rPr>
        <w:t xml:space="preserve"> </w:t>
      </w:r>
      <w:r w:rsidRPr="00640FE0">
        <w:rPr>
          <w:rFonts w:ascii="Palatino Linotype" w:eastAsia="MS Mincho" w:hAnsi="Palatino Linotype" w:cs="Arial"/>
        </w:rPr>
        <w:t>l</w:t>
      </w:r>
      <w:r w:rsidR="00ED2E65" w:rsidRPr="00640FE0">
        <w:rPr>
          <w:rFonts w:ascii="Palatino Linotype" w:eastAsia="MS Mincho" w:hAnsi="Palatino Linotype" w:cs="Arial"/>
        </w:rPr>
        <w:t>os</w:t>
      </w:r>
      <w:r w:rsidRPr="00640FE0">
        <w:rPr>
          <w:rFonts w:ascii="Palatino Linotype" w:eastAsia="MS Mincho" w:hAnsi="Palatino Linotype" w:cs="Arial"/>
        </w:rPr>
        <w:t xml:space="preserve"> recurso</w:t>
      </w:r>
      <w:r w:rsidR="00ED2E65" w:rsidRPr="00640FE0">
        <w:rPr>
          <w:rFonts w:ascii="Palatino Linotype" w:eastAsia="MS Mincho" w:hAnsi="Palatino Linotype" w:cs="Arial"/>
        </w:rPr>
        <w:t>s</w:t>
      </w:r>
      <w:r w:rsidRPr="00640FE0">
        <w:rPr>
          <w:rFonts w:ascii="Palatino Linotype" w:eastAsia="MS Mincho" w:hAnsi="Palatino Linotype" w:cs="Arial"/>
        </w:rPr>
        <w:t xml:space="preserve"> de</w:t>
      </w:r>
      <w:r w:rsidR="00ED2E65" w:rsidRPr="00640FE0">
        <w:rPr>
          <w:rFonts w:ascii="Palatino Linotype" w:eastAsia="MS Mincho" w:hAnsi="Palatino Linotype" w:cs="Arial"/>
        </w:rPr>
        <w:t xml:space="preserve"> revisión </w:t>
      </w:r>
      <w:r w:rsidR="00100FB3" w:rsidRPr="00640FE0">
        <w:rPr>
          <w:rFonts w:ascii="Palatino Linotype" w:hAnsi="Palatino Linotype" w:cs="Arial"/>
          <w:b/>
          <w:bCs/>
        </w:rPr>
        <w:t>02182/INFOEM/IP/RR/2018 y  02183</w:t>
      </w:r>
      <w:r w:rsidR="00ED2E65" w:rsidRPr="00640FE0">
        <w:rPr>
          <w:rFonts w:ascii="Palatino Linotype" w:hAnsi="Palatino Linotype" w:cs="Arial"/>
          <w:b/>
          <w:bCs/>
        </w:rPr>
        <w:t>/INFOEM/IP/RR/2018</w:t>
      </w:r>
      <w:r w:rsidR="00ED2E65" w:rsidRPr="00640FE0">
        <w:rPr>
          <w:rFonts w:ascii="Palatino Linotype" w:hAnsi="Palatino Linotype"/>
          <w:i/>
          <w:color w:val="000000"/>
          <w:sz w:val="22"/>
          <w:szCs w:val="22"/>
        </w:rPr>
        <w:t xml:space="preserve">. </w:t>
      </w:r>
      <w:r w:rsidRPr="00640FE0">
        <w:rPr>
          <w:rFonts w:ascii="Palatino Linotype" w:eastAsia="MS Mincho" w:hAnsi="Palatino Linotype" w:cs="Arial"/>
        </w:rPr>
        <w:t xml:space="preserve">Lo anterior, a efecto de que ésta Ponencia formulara y presentara el proyecto de resolución correspondiente y </w:t>
      </w:r>
      <w:r w:rsidRPr="00640FE0">
        <w:rPr>
          <w:rFonts w:ascii="Palatino Linotype" w:eastAsia="Times New Roman" w:hAnsi="Palatino Linotype" w:cs="Arial"/>
        </w:rPr>
        <w:t xml:space="preserve">de conformidad con el numeral ONCE inciso c) de los </w:t>
      </w:r>
      <w:r w:rsidRPr="00640FE0">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640FE0">
        <w:rPr>
          <w:rFonts w:ascii="Palatino Linotype" w:eastAsia="Times New Roman" w:hAnsi="Palatino Linotype" w:cs="Arial"/>
          <w:vertAlign w:val="superscript"/>
        </w:rPr>
        <w:footnoteReference w:id="1"/>
      </w:r>
      <w:r w:rsidRPr="00640FE0">
        <w:rPr>
          <w:rFonts w:ascii="Palatino Linotype" w:eastAsia="Times New Roman" w:hAnsi="Palatino Linotype" w:cs="Arial"/>
        </w:rPr>
        <w:t>, que señala:</w:t>
      </w:r>
    </w:p>
    <w:p w:rsidR="00500D9A" w:rsidRPr="00640FE0"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640FE0">
        <w:rPr>
          <w:rFonts w:ascii="Palatino Linotype" w:eastAsia="Times New Roman" w:hAnsi="Palatino Linotype" w:cs="Arial"/>
          <w:b/>
          <w:i/>
          <w:sz w:val="22"/>
        </w:rPr>
        <w:t>ONCE.</w:t>
      </w:r>
      <w:r w:rsidRPr="00640FE0">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500D9A" w:rsidRPr="00640FE0"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640FE0">
        <w:rPr>
          <w:rFonts w:ascii="Palatino Linotype" w:eastAsia="Times New Roman" w:hAnsi="Palatino Linotype" w:cs="Arial"/>
          <w:i/>
          <w:sz w:val="22"/>
        </w:rPr>
        <w:t>…</w:t>
      </w:r>
    </w:p>
    <w:p w:rsidR="00500D9A" w:rsidRPr="00640FE0"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640FE0">
        <w:rPr>
          <w:rFonts w:ascii="Palatino Linotype" w:eastAsia="Times New Roman" w:hAnsi="Palatino Linotype" w:cs="Arial"/>
          <w:i/>
          <w:sz w:val="22"/>
        </w:rPr>
        <w:t>c) Cuando se trate del mismo solicitante, el mismo SUJETO OBLIGADO, aunque se trate de solicitudes diversas;</w:t>
      </w:r>
    </w:p>
    <w:p w:rsidR="00500D9A" w:rsidRPr="00640FE0" w:rsidRDefault="00500D9A" w:rsidP="00500D9A">
      <w:pPr>
        <w:spacing w:before="240" w:after="240" w:line="360" w:lineRule="auto"/>
        <w:ind w:left="567"/>
        <w:contextualSpacing/>
        <w:jc w:val="both"/>
        <w:rPr>
          <w:rFonts w:ascii="Palatino Linotype" w:eastAsia="Times New Roman" w:hAnsi="Palatino Linotype" w:cs="Arial"/>
          <w:i/>
        </w:rPr>
      </w:pPr>
      <w:r w:rsidRPr="00640FE0">
        <w:rPr>
          <w:rFonts w:ascii="Palatino Linotype" w:eastAsia="Times New Roman" w:hAnsi="Palatino Linotype" w:cs="Arial"/>
          <w:i/>
        </w:rPr>
        <w:lastRenderedPageBreak/>
        <w:t>…</w:t>
      </w:r>
    </w:p>
    <w:p w:rsidR="00500D9A" w:rsidRPr="00640FE0" w:rsidRDefault="00500D9A" w:rsidP="00500D9A">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640FE0">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640FE0">
        <w:rPr>
          <w:rFonts w:ascii="Palatino Linotype" w:eastAsia="MS Mincho" w:hAnsi="Palatino Linotype" w:cs="Arial"/>
          <w:color w:val="000000"/>
          <w:lang w:val="es-ES"/>
        </w:rPr>
        <w:t xml:space="preserve">Código de Procedimientos Administrativos del Estado de México, de aplicación supletoria en términos del </w:t>
      </w:r>
      <w:r w:rsidRPr="00640FE0">
        <w:rPr>
          <w:rFonts w:ascii="Palatino Linotype" w:eastAsia="MS Mincho" w:hAnsi="Palatino Linotype" w:cs="Arial"/>
          <w:color w:val="000000"/>
        </w:rPr>
        <w:t xml:space="preserve">artículo 195 de </w:t>
      </w:r>
      <w:r w:rsidRPr="00640FE0">
        <w:rPr>
          <w:rFonts w:ascii="Palatino Linotype" w:eastAsia="MS Mincho" w:hAnsi="Palatino Linotype" w:cs="Times New Roman"/>
        </w:rPr>
        <w:t>la Ley de Transparencia y Acceso a la Información Pública del Estado de México y Municipios en vigor, que a la letra señalan:</w:t>
      </w:r>
    </w:p>
    <w:p w:rsidR="00500D9A" w:rsidRPr="00640FE0" w:rsidRDefault="00500D9A" w:rsidP="00500D9A">
      <w:pPr>
        <w:tabs>
          <w:tab w:val="center" w:pos="4252"/>
          <w:tab w:val="right" w:pos="8504"/>
        </w:tabs>
        <w:spacing w:line="360" w:lineRule="auto"/>
        <w:jc w:val="both"/>
        <w:rPr>
          <w:rFonts w:ascii="Palatino Linotype" w:eastAsia="MS Mincho" w:hAnsi="Palatino Linotype" w:cs="Times New Roman"/>
        </w:rPr>
      </w:pPr>
    </w:p>
    <w:p w:rsidR="00500D9A" w:rsidRPr="00640FE0" w:rsidRDefault="00500D9A" w:rsidP="00500D9A">
      <w:pPr>
        <w:spacing w:line="360" w:lineRule="auto"/>
        <w:ind w:left="567" w:right="567"/>
        <w:jc w:val="both"/>
        <w:rPr>
          <w:rFonts w:ascii="Palatino Linotype" w:eastAsia="MS Mincho" w:hAnsi="Palatino Linotype" w:cs="Arial"/>
          <w:b/>
          <w:i/>
        </w:rPr>
      </w:pPr>
      <w:r w:rsidRPr="00640FE0">
        <w:rPr>
          <w:rFonts w:ascii="Palatino Linotype" w:eastAsia="MS Mincho" w:hAnsi="Palatino Linotype" w:cs="Arial"/>
          <w:b/>
          <w:i/>
        </w:rPr>
        <w:t>Código de Procedimientos Administrativos del Estado de México</w:t>
      </w:r>
    </w:p>
    <w:p w:rsidR="00500D9A" w:rsidRPr="00640FE0" w:rsidRDefault="00500D9A" w:rsidP="00500D9A">
      <w:pPr>
        <w:spacing w:line="360" w:lineRule="auto"/>
        <w:ind w:left="567" w:right="567"/>
        <w:jc w:val="both"/>
        <w:rPr>
          <w:rFonts w:ascii="Palatino Linotype" w:eastAsia="MS Mincho" w:hAnsi="Palatino Linotype" w:cs="Arial"/>
          <w:i/>
          <w:sz w:val="22"/>
        </w:rPr>
      </w:pPr>
      <w:r w:rsidRPr="00640FE0">
        <w:rPr>
          <w:rFonts w:ascii="Palatino Linotype" w:eastAsia="MS Mincho" w:hAnsi="Palatino Linotype" w:cs="Arial"/>
          <w:i/>
          <w:sz w:val="22"/>
        </w:rPr>
        <w:t>“</w:t>
      </w:r>
      <w:r w:rsidRPr="00640FE0">
        <w:rPr>
          <w:rFonts w:ascii="Palatino Linotype" w:eastAsia="MS Mincho" w:hAnsi="Palatino Linotype" w:cs="Arial"/>
          <w:b/>
          <w:i/>
          <w:sz w:val="22"/>
        </w:rPr>
        <w:t>Artículo 18</w:t>
      </w:r>
      <w:r w:rsidRPr="00640FE0">
        <w:rPr>
          <w:rFonts w:ascii="Palatino Linotype" w:eastAsia="MS Mincho" w:hAnsi="Palatino Linotype" w:cs="Arial"/>
          <w:i/>
          <w:sz w:val="22"/>
        </w:rPr>
        <w:t xml:space="preserve">.- </w:t>
      </w:r>
      <w:r w:rsidRPr="00640FE0">
        <w:rPr>
          <w:rFonts w:ascii="Palatino Linotype" w:eastAsia="MS Mincho" w:hAnsi="Palatino Linotype" w:cs="Arial"/>
          <w:b/>
          <w:i/>
          <w:sz w:val="22"/>
        </w:rPr>
        <w:t xml:space="preserve">La autoridad administrativa o el Tribunal </w:t>
      </w:r>
      <w:r w:rsidRPr="00640FE0">
        <w:rPr>
          <w:rFonts w:ascii="Palatino Linotype" w:eastAsia="MS Mincho" w:hAnsi="Palatino Linotype" w:cs="Arial"/>
          <w:b/>
          <w:i/>
          <w:sz w:val="22"/>
          <w:u w:val="single"/>
        </w:rPr>
        <w:t>acordarán la acumulación de los expedientes</w:t>
      </w:r>
      <w:r w:rsidRPr="00640FE0">
        <w:rPr>
          <w:rFonts w:ascii="Palatino Linotype" w:eastAsia="MS Mincho" w:hAnsi="Palatino Linotype" w:cs="Arial"/>
          <w:b/>
          <w:i/>
          <w:sz w:val="22"/>
        </w:rPr>
        <w:t xml:space="preserve"> del procedimiento y proceso administrativo que ante ellos se sigan, de oficio</w:t>
      </w:r>
      <w:r w:rsidRPr="00640FE0">
        <w:rPr>
          <w:rFonts w:ascii="Palatino Linotype" w:eastAsia="MS Mincho" w:hAnsi="Palatino Linotype" w:cs="Arial"/>
          <w:i/>
          <w:sz w:val="22"/>
        </w:rPr>
        <w:t xml:space="preserve"> o a petición de parte, </w:t>
      </w:r>
      <w:r w:rsidRPr="00640FE0">
        <w:rPr>
          <w:rFonts w:ascii="Palatino Linotype" w:eastAsia="MS Mincho" w:hAnsi="Palatino Linotype" w:cs="Arial"/>
          <w:b/>
          <w:i/>
          <w:sz w:val="22"/>
          <w:u w:val="single"/>
        </w:rPr>
        <w:t>cuando las partes</w:t>
      </w:r>
      <w:r w:rsidRPr="00640FE0">
        <w:rPr>
          <w:rFonts w:ascii="Palatino Linotype" w:eastAsia="MS Mincho" w:hAnsi="Palatino Linotype" w:cs="Arial"/>
          <w:i/>
          <w:sz w:val="22"/>
        </w:rPr>
        <w:t xml:space="preserve"> o los actos administrativos </w:t>
      </w:r>
      <w:r w:rsidRPr="00640FE0">
        <w:rPr>
          <w:rFonts w:ascii="Palatino Linotype" w:eastAsia="MS Mincho" w:hAnsi="Palatino Linotype" w:cs="Arial"/>
          <w:b/>
          <w:i/>
          <w:sz w:val="22"/>
          <w:u w:val="single"/>
        </w:rPr>
        <w:t>sean iguales</w:t>
      </w:r>
      <w:r w:rsidRPr="00640FE0">
        <w:rPr>
          <w:rFonts w:ascii="Palatino Linotype" w:eastAsia="MS Mincho" w:hAnsi="Palatino Linotype" w:cs="Arial"/>
          <w:i/>
          <w:sz w:val="22"/>
        </w:rPr>
        <w:t xml:space="preserve">, se trate de actos conexos o </w:t>
      </w:r>
      <w:r w:rsidRPr="00640FE0">
        <w:rPr>
          <w:rFonts w:ascii="Palatino Linotype" w:eastAsia="MS Mincho" w:hAnsi="Palatino Linotype" w:cs="Arial"/>
          <w:b/>
          <w:i/>
          <w:sz w:val="22"/>
          <w:u w:val="single"/>
        </w:rPr>
        <w:t>resulte conveniente el trámite unificado de los asuntos, para evitar la emisión de resoluciones contradictorias</w:t>
      </w:r>
      <w:r w:rsidRPr="00640FE0">
        <w:rPr>
          <w:rFonts w:ascii="Palatino Linotype" w:eastAsia="MS Mincho" w:hAnsi="Palatino Linotype" w:cs="Arial"/>
          <w:i/>
          <w:sz w:val="22"/>
        </w:rPr>
        <w:t>. La misma regla se aplicará, en lo conducente, para la separación de los expedientes.”</w:t>
      </w:r>
    </w:p>
    <w:p w:rsidR="00500D9A" w:rsidRPr="00640FE0" w:rsidRDefault="00500D9A" w:rsidP="00500D9A">
      <w:pPr>
        <w:spacing w:line="360" w:lineRule="auto"/>
        <w:ind w:left="567" w:right="567"/>
        <w:jc w:val="both"/>
        <w:rPr>
          <w:rFonts w:ascii="Palatino Linotype" w:eastAsia="MS Mincho" w:hAnsi="Palatino Linotype" w:cs="Arial"/>
          <w:i/>
          <w:sz w:val="22"/>
        </w:rPr>
      </w:pPr>
    </w:p>
    <w:p w:rsidR="00500D9A" w:rsidRPr="00640FE0" w:rsidRDefault="00500D9A" w:rsidP="00500D9A">
      <w:pPr>
        <w:spacing w:line="360" w:lineRule="auto"/>
        <w:ind w:left="567" w:right="567"/>
        <w:jc w:val="both"/>
        <w:rPr>
          <w:rFonts w:ascii="Palatino Linotype" w:eastAsia="MS Mincho" w:hAnsi="Palatino Linotype" w:cs="Arial"/>
          <w:b/>
          <w:i/>
          <w:sz w:val="22"/>
        </w:rPr>
      </w:pPr>
      <w:r w:rsidRPr="00640FE0">
        <w:rPr>
          <w:rFonts w:ascii="Palatino Linotype" w:eastAsia="MS Mincho" w:hAnsi="Palatino Linotype" w:cs="Arial"/>
          <w:b/>
          <w:i/>
          <w:sz w:val="22"/>
        </w:rPr>
        <w:t xml:space="preserve">Ley de Transparencia y Acceso a la Información Pública del Estado de México y Municipios </w:t>
      </w:r>
    </w:p>
    <w:p w:rsidR="00500D9A" w:rsidRPr="00640FE0" w:rsidRDefault="00500D9A" w:rsidP="00500D9A">
      <w:pPr>
        <w:spacing w:line="360" w:lineRule="auto"/>
        <w:ind w:left="567" w:right="567"/>
        <w:jc w:val="both"/>
        <w:rPr>
          <w:rFonts w:ascii="Palatino Linotype" w:eastAsia="MS Mincho" w:hAnsi="Palatino Linotype" w:cs="Arial"/>
          <w:i/>
          <w:sz w:val="22"/>
        </w:rPr>
      </w:pPr>
      <w:r w:rsidRPr="00640FE0">
        <w:rPr>
          <w:rFonts w:ascii="Palatino Linotype" w:eastAsia="MS Mincho" w:hAnsi="Palatino Linotype" w:cs="Arial"/>
          <w:i/>
          <w:sz w:val="22"/>
        </w:rPr>
        <w:t>“</w:t>
      </w:r>
      <w:r w:rsidRPr="00640FE0">
        <w:rPr>
          <w:rFonts w:ascii="Palatino Linotype" w:eastAsia="MS Mincho" w:hAnsi="Palatino Linotype" w:cs="Arial"/>
          <w:b/>
          <w:i/>
          <w:sz w:val="22"/>
        </w:rPr>
        <w:t xml:space="preserve">Artículo 195. </w:t>
      </w:r>
      <w:r w:rsidRPr="00640FE0">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500D9A" w:rsidRPr="00640FE0" w:rsidRDefault="00500D9A" w:rsidP="00500D9A">
      <w:pPr>
        <w:pStyle w:val="Prrafodelista"/>
        <w:spacing w:before="240" w:after="240" w:line="360" w:lineRule="auto"/>
        <w:ind w:left="0"/>
        <w:jc w:val="both"/>
        <w:rPr>
          <w:rFonts w:ascii="Palatino Linotype" w:eastAsia="MS Mincho" w:hAnsi="Palatino Linotype" w:cs="Arial"/>
          <w:i/>
          <w:sz w:val="22"/>
        </w:rPr>
      </w:pPr>
      <w:r w:rsidRPr="00640FE0">
        <w:rPr>
          <w:rFonts w:ascii="Palatino Linotype" w:eastAsia="MS Mincho" w:hAnsi="Palatino Linotype" w:cs="Arial"/>
          <w:i/>
          <w:sz w:val="22"/>
        </w:rPr>
        <w:t>(Énfasis añadido)</w:t>
      </w:r>
    </w:p>
    <w:p w:rsidR="00ED2E65" w:rsidRPr="00640FE0" w:rsidRDefault="00ED2E65" w:rsidP="002A5BA4">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640FE0">
        <w:rPr>
          <w:rFonts w:ascii="Palatino Linotype" w:eastAsia="Calibri" w:hAnsi="Palatino Linotype" w:cs="Arial"/>
          <w:lang w:val="es-ES"/>
        </w:rPr>
        <w:lastRenderedPageBreak/>
        <w:t xml:space="preserve">En fecha trece (13) de junio de dos mil dieciocho, el </w:t>
      </w:r>
      <w:r w:rsidR="002A5BA4" w:rsidRPr="00640FE0">
        <w:rPr>
          <w:rFonts w:ascii="Palatino Linotype" w:eastAsia="Calibri" w:hAnsi="Palatino Linotype" w:cs="Arial"/>
          <w:b/>
          <w:lang w:val="es-ES"/>
        </w:rPr>
        <w:t xml:space="preserve">SUJETO OBLIGADO </w:t>
      </w:r>
      <w:r w:rsidRPr="00640FE0">
        <w:rPr>
          <w:rFonts w:ascii="Palatino Linotype" w:eastAsia="Calibri" w:hAnsi="Palatino Linotype" w:cs="Arial"/>
          <w:lang w:val="es-ES"/>
        </w:rPr>
        <w:t>rindió los correspondientes informes justificados</w:t>
      </w:r>
      <w:r w:rsidR="0007491E" w:rsidRPr="00640FE0">
        <w:rPr>
          <w:rFonts w:ascii="Palatino Linotype" w:eastAsia="Calibri" w:hAnsi="Palatino Linotype" w:cs="Arial"/>
          <w:lang w:val="es-ES"/>
        </w:rPr>
        <w:t xml:space="preserve">, mismos que </w:t>
      </w:r>
      <w:r w:rsidR="000A46A2" w:rsidRPr="00640FE0">
        <w:rPr>
          <w:rFonts w:ascii="Palatino Linotype" w:eastAsia="Calibri" w:hAnsi="Palatino Linotype" w:cs="Arial"/>
          <w:lang w:val="es-ES"/>
        </w:rPr>
        <w:t xml:space="preserve">no fueron puestos a disposición del recurrente en razón de que no modifican su respuesta inicial, sin embargo serán de su conocimiento en su totalidad al momento de que se notifique la presente resolución, no obstante, </w:t>
      </w:r>
      <w:r w:rsidR="0007491E" w:rsidRPr="00640FE0">
        <w:rPr>
          <w:rFonts w:ascii="Palatino Linotype" w:eastAsia="Calibri" w:hAnsi="Palatino Linotype" w:cs="Arial"/>
          <w:lang w:val="es-ES"/>
        </w:rPr>
        <w:t>se procede a describir su contenido medular,</w:t>
      </w:r>
      <w:r w:rsidRPr="00640FE0">
        <w:rPr>
          <w:rFonts w:ascii="Palatino Linotype" w:eastAsia="Calibri" w:hAnsi="Palatino Linotype" w:cs="Arial"/>
          <w:lang w:val="es-ES"/>
        </w:rPr>
        <w:t xml:space="preserve"> de la siguiente manera:</w:t>
      </w:r>
    </w:p>
    <w:p w:rsidR="00ED2E65" w:rsidRPr="00640FE0" w:rsidRDefault="00ED2E65" w:rsidP="00ED2E65">
      <w:pPr>
        <w:pStyle w:val="Prrafodelista"/>
        <w:spacing w:before="240" w:after="240" w:line="360" w:lineRule="auto"/>
        <w:ind w:left="0"/>
        <w:jc w:val="both"/>
        <w:rPr>
          <w:rFonts w:ascii="Palatino Linotype" w:eastAsia="Calibri" w:hAnsi="Palatino Linotype" w:cs="Arial"/>
          <w:lang w:val="es-ES"/>
        </w:rPr>
      </w:pPr>
    </w:p>
    <w:p w:rsidR="00ED2E65" w:rsidRPr="00640FE0" w:rsidRDefault="00100FB3" w:rsidP="00ED2E65">
      <w:pPr>
        <w:pStyle w:val="Prrafodelista"/>
        <w:numPr>
          <w:ilvl w:val="0"/>
          <w:numId w:val="4"/>
        </w:numPr>
        <w:spacing w:before="240" w:after="240" w:line="360" w:lineRule="auto"/>
        <w:jc w:val="both"/>
        <w:rPr>
          <w:rFonts w:ascii="Palatino Linotype" w:hAnsi="Palatino Linotype" w:cs="Arial"/>
          <w:b/>
          <w:bCs/>
        </w:rPr>
      </w:pPr>
      <w:r w:rsidRPr="00640FE0">
        <w:rPr>
          <w:rFonts w:ascii="Palatino Linotype" w:hAnsi="Palatino Linotype" w:cs="Arial"/>
          <w:b/>
          <w:bCs/>
        </w:rPr>
        <w:t>02113</w:t>
      </w:r>
      <w:r w:rsidR="00ED2E65" w:rsidRPr="00640FE0">
        <w:rPr>
          <w:rFonts w:ascii="Palatino Linotype" w:hAnsi="Palatino Linotype" w:cs="Arial"/>
          <w:b/>
          <w:bCs/>
        </w:rPr>
        <w:t>/INFOEM/IP/RR/2018:</w:t>
      </w:r>
    </w:p>
    <w:p w:rsidR="00100FB3" w:rsidRPr="00640FE0" w:rsidRDefault="00100FB3" w:rsidP="00E02044">
      <w:pPr>
        <w:pStyle w:val="Prrafodelista"/>
        <w:numPr>
          <w:ilvl w:val="0"/>
          <w:numId w:val="20"/>
        </w:numPr>
        <w:spacing w:before="240" w:after="240" w:line="360" w:lineRule="auto"/>
        <w:ind w:left="709"/>
        <w:jc w:val="both"/>
        <w:rPr>
          <w:rFonts w:ascii="Palatino Linotype" w:hAnsi="Palatino Linotype" w:cs="Arial"/>
          <w:b/>
          <w:bCs/>
        </w:rPr>
      </w:pPr>
      <w:r w:rsidRPr="00640FE0">
        <w:rPr>
          <w:rFonts w:ascii="Palatino Linotype" w:hAnsi="Palatino Linotype" w:cs="Arial"/>
          <w:b/>
          <w:bCs/>
        </w:rPr>
        <w:t>INFORME JUSTIFICADO SOLICITUD 205.pdf</w:t>
      </w:r>
      <w:r w:rsidR="0007491E" w:rsidRPr="00640FE0">
        <w:rPr>
          <w:rFonts w:ascii="Palatino Linotype" w:hAnsi="Palatino Linotype" w:cs="Arial"/>
          <w:b/>
          <w:bCs/>
        </w:rPr>
        <w:t xml:space="preserve">: </w:t>
      </w:r>
      <w:r w:rsidR="0007491E" w:rsidRPr="00640FE0">
        <w:rPr>
          <w:rFonts w:ascii="Palatino Linotype" w:hAnsi="Palatino Linotype" w:cs="Arial"/>
          <w:bCs/>
        </w:rPr>
        <w:t xml:space="preserve">Contiene el oficio </w:t>
      </w:r>
      <w:r w:rsidR="0007491E" w:rsidRPr="00640FE0">
        <w:rPr>
          <w:rFonts w:ascii="Palatino Linotype" w:hAnsi="Palatino Linotype" w:cs="Arial"/>
          <w:b/>
          <w:bCs/>
        </w:rPr>
        <w:t>205</w:t>
      </w:r>
      <w:r w:rsidRPr="00640FE0">
        <w:rPr>
          <w:rFonts w:ascii="Palatino Linotype" w:hAnsi="Palatino Linotype" w:cs="Arial"/>
          <w:b/>
          <w:bCs/>
        </w:rPr>
        <w:t>BL16001/1194/2018</w:t>
      </w:r>
      <w:r w:rsidR="0007491E" w:rsidRPr="00640FE0">
        <w:rPr>
          <w:rFonts w:ascii="Palatino Linotype" w:hAnsi="Palatino Linotype" w:cs="Arial"/>
          <w:bCs/>
        </w:rPr>
        <w:t xml:space="preserve"> de fecha </w:t>
      </w:r>
      <w:r w:rsidRPr="00640FE0">
        <w:rPr>
          <w:rFonts w:ascii="Palatino Linotype" w:hAnsi="Palatino Linotype" w:cs="Arial"/>
          <w:bCs/>
        </w:rPr>
        <w:t>20 de junio</w:t>
      </w:r>
      <w:r w:rsidR="0007491E" w:rsidRPr="00640FE0">
        <w:rPr>
          <w:rFonts w:ascii="Palatino Linotype" w:hAnsi="Palatino Linotype" w:cs="Arial"/>
          <w:bCs/>
        </w:rPr>
        <w:t xml:space="preserve"> de 2018, suscrito por el Jefe </w:t>
      </w:r>
      <w:r w:rsidRPr="00640FE0">
        <w:rPr>
          <w:rFonts w:ascii="Palatino Linotype" w:hAnsi="Palatino Linotype" w:cs="Arial"/>
          <w:bCs/>
        </w:rPr>
        <w:t>de  Departamento de Información, Planeación, Programación y Evaluación y Titular de la Unidad de Transparencia de la Universidad Politécnica del Valle de Toluca, mediante el cual ratifica su respuesta inicial, refiriendo que la información solicitada no es parte de las obligaciones comunes ni específicas de transparencia, asimismo inserta los documentos que fueron remitidos en respuesta a la solicitud.</w:t>
      </w:r>
    </w:p>
    <w:p w:rsidR="00100FB3" w:rsidRPr="00640FE0" w:rsidRDefault="00100FB3" w:rsidP="00100FB3">
      <w:pPr>
        <w:pStyle w:val="Prrafodelista"/>
        <w:spacing w:before="240" w:after="240" w:line="360" w:lineRule="auto"/>
        <w:ind w:left="709"/>
        <w:jc w:val="both"/>
        <w:rPr>
          <w:rFonts w:ascii="Palatino Linotype" w:hAnsi="Palatino Linotype" w:cs="Arial"/>
          <w:b/>
          <w:bCs/>
        </w:rPr>
      </w:pPr>
    </w:p>
    <w:p w:rsidR="00ED2E65" w:rsidRPr="00640FE0" w:rsidRDefault="00100FB3" w:rsidP="00ED2E65">
      <w:pPr>
        <w:pStyle w:val="Prrafodelista"/>
        <w:numPr>
          <w:ilvl w:val="0"/>
          <w:numId w:val="4"/>
        </w:numPr>
        <w:spacing w:before="240" w:after="240" w:line="360" w:lineRule="auto"/>
        <w:jc w:val="both"/>
        <w:rPr>
          <w:rFonts w:ascii="Palatino Linotype" w:hAnsi="Palatino Linotype" w:cs="Arial"/>
          <w:b/>
          <w:bCs/>
        </w:rPr>
      </w:pPr>
      <w:r w:rsidRPr="00640FE0">
        <w:rPr>
          <w:rFonts w:ascii="Palatino Linotype" w:hAnsi="Palatino Linotype" w:cs="Arial"/>
          <w:b/>
          <w:bCs/>
        </w:rPr>
        <w:t>02182</w:t>
      </w:r>
      <w:r w:rsidR="00ED2E65" w:rsidRPr="00640FE0">
        <w:rPr>
          <w:rFonts w:ascii="Palatino Linotype" w:hAnsi="Palatino Linotype" w:cs="Arial"/>
          <w:b/>
          <w:bCs/>
        </w:rPr>
        <w:t>/INFOEM/IP/RR/2018:</w:t>
      </w:r>
    </w:p>
    <w:p w:rsidR="007473A6" w:rsidRPr="00640FE0" w:rsidRDefault="007473A6" w:rsidP="007473A6">
      <w:pPr>
        <w:pStyle w:val="Prrafodelista"/>
        <w:numPr>
          <w:ilvl w:val="0"/>
          <w:numId w:val="19"/>
        </w:numPr>
        <w:spacing w:before="240" w:after="240" w:line="360" w:lineRule="auto"/>
        <w:ind w:left="709"/>
        <w:jc w:val="both"/>
        <w:rPr>
          <w:rFonts w:ascii="Palatino Linotype" w:hAnsi="Palatino Linotype" w:cs="Arial"/>
          <w:b/>
          <w:bCs/>
        </w:rPr>
      </w:pPr>
      <w:r w:rsidRPr="00640FE0">
        <w:rPr>
          <w:rFonts w:ascii="Palatino Linotype" w:hAnsi="Palatino Linotype" w:cs="Arial"/>
          <w:b/>
          <w:bCs/>
        </w:rPr>
        <w:t xml:space="preserve">INFORME JUSTIFICADO RR 2182 SOLIC 255.pdf : </w:t>
      </w:r>
      <w:r w:rsidRPr="00640FE0">
        <w:rPr>
          <w:rFonts w:ascii="Palatino Linotype" w:hAnsi="Palatino Linotype" w:cs="Arial"/>
          <w:bCs/>
        </w:rPr>
        <w:t xml:space="preserve">Contiene el oficio </w:t>
      </w:r>
      <w:r w:rsidRPr="00640FE0">
        <w:rPr>
          <w:rFonts w:ascii="Palatino Linotype" w:hAnsi="Palatino Linotype" w:cs="Arial"/>
          <w:b/>
          <w:bCs/>
        </w:rPr>
        <w:t>205BL16001/1293/2018</w:t>
      </w:r>
      <w:r w:rsidRPr="00640FE0">
        <w:rPr>
          <w:rFonts w:ascii="Palatino Linotype" w:hAnsi="Palatino Linotype" w:cs="Arial"/>
          <w:bCs/>
        </w:rPr>
        <w:t xml:space="preserve"> de fecha 26 de junio de 2018, suscrito por el Jefe de  Departamento de Información, Planeación, Programación y Evaluación y Titular de la Unidad de Transparencia de la Universidad Politécnica del Valle de Toluca, mediante el cual ratifica su respuesta inicial, refiriendo que la información solicitada no es parte de las obligaciones comunes ni específicas </w:t>
      </w:r>
      <w:r w:rsidRPr="00640FE0">
        <w:rPr>
          <w:rFonts w:ascii="Palatino Linotype" w:hAnsi="Palatino Linotype" w:cs="Arial"/>
          <w:bCs/>
        </w:rPr>
        <w:lastRenderedPageBreak/>
        <w:t>de transparencia, asimismo inserta los documentos que fueron remitidos en respuesta a la solicitud.</w:t>
      </w:r>
    </w:p>
    <w:p w:rsidR="000A46A2" w:rsidRPr="00640FE0" w:rsidRDefault="000A46A2" w:rsidP="000A46A2">
      <w:pPr>
        <w:pStyle w:val="Prrafodelista"/>
        <w:spacing w:before="240" w:after="240" w:line="360" w:lineRule="auto"/>
        <w:ind w:left="709"/>
        <w:jc w:val="both"/>
        <w:rPr>
          <w:rFonts w:ascii="Palatino Linotype" w:hAnsi="Palatino Linotype" w:cs="Arial"/>
          <w:b/>
          <w:bCs/>
        </w:rPr>
      </w:pPr>
    </w:p>
    <w:p w:rsidR="00ED2E65" w:rsidRPr="00640FE0" w:rsidRDefault="00100FB3" w:rsidP="00ED2E65">
      <w:pPr>
        <w:pStyle w:val="Prrafodelista"/>
        <w:numPr>
          <w:ilvl w:val="0"/>
          <w:numId w:val="4"/>
        </w:numPr>
        <w:spacing w:before="240" w:after="240" w:line="360" w:lineRule="auto"/>
        <w:jc w:val="both"/>
        <w:rPr>
          <w:rFonts w:ascii="Palatino Linotype" w:hAnsi="Palatino Linotype" w:cs="Arial"/>
          <w:b/>
          <w:bCs/>
        </w:rPr>
      </w:pPr>
      <w:r w:rsidRPr="00640FE0">
        <w:rPr>
          <w:rFonts w:ascii="Palatino Linotype" w:hAnsi="Palatino Linotype" w:cs="Arial"/>
          <w:b/>
          <w:bCs/>
        </w:rPr>
        <w:t>02183</w:t>
      </w:r>
      <w:r w:rsidR="00ED2E65" w:rsidRPr="00640FE0">
        <w:rPr>
          <w:rFonts w:ascii="Palatino Linotype" w:hAnsi="Palatino Linotype" w:cs="Arial"/>
          <w:b/>
          <w:bCs/>
        </w:rPr>
        <w:t>/INFOEM/IP/RR/2018:</w:t>
      </w:r>
    </w:p>
    <w:p w:rsidR="007473A6" w:rsidRPr="00640FE0" w:rsidRDefault="007473A6" w:rsidP="007473A6">
      <w:pPr>
        <w:pStyle w:val="Prrafodelista"/>
        <w:numPr>
          <w:ilvl w:val="0"/>
          <w:numId w:val="17"/>
        </w:numPr>
        <w:spacing w:before="240" w:after="240" w:line="360" w:lineRule="auto"/>
        <w:jc w:val="both"/>
        <w:rPr>
          <w:rFonts w:ascii="Palatino Linotype" w:hAnsi="Palatino Linotype" w:cs="Arial"/>
          <w:b/>
          <w:bCs/>
        </w:rPr>
      </w:pPr>
      <w:r w:rsidRPr="00640FE0">
        <w:rPr>
          <w:rFonts w:ascii="Palatino Linotype" w:hAnsi="Palatino Linotype" w:cs="Arial"/>
          <w:b/>
          <w:bCs/>
        </w:rPr>
        <w:t xml:space="preserve">INFORME JUSTIFICADO RR </w:t>
      </w:r>
      <w:r w:rsidR="00513336" w:rsidRPr="00640FE0">
        <w:rPr>
          <w:rFonts w:ascii="Palatino Linotype" w:hAnsi="Palatino Linotype" w:cs="Arial"/>
          <w:b/>
          <w:bCs/>
        </w:rPr>
        <w:t>2183 SOLIC 253</w:t>
      </w:r>
      <w:r w:rsidRPr="00640FE0">
        <w:rPr>
          <w:rFonts w:ascii="Palatino Linotype" w:hAnsi="Palatino Linotype" w:cs="Arial"/>
          <w:b/>
          <w:bCs/>
        </w:rPr>
        <w:t xml:space="preserve">.pdf </w:t>
      </w:r>
      <w:r w:rsidR="00E02044" w:rsidRPr="00640FE0">
        <w:rPr>
          <w:rFonts w:ascii="Palatino Linotype" w:hAnsi="Palatino Linotype" w:cs="Arial"/>
          <w:b/>
          <w:bCs/>
        </w:rPr>
        <w:t xml:space="preserve">: </w:t>
      </w:r>
      <w:r w:rsidRPr="00640FE0">
        <w:rPr>
          <w:rFonts w:ascii="Palatino Linotype" w:hAnsi="Palatino Linotype" w:cs="Arial"/>
          <w:bCs/>
        </w:rPr>
        <w:t xml:space="preserve">Contiene el oficio </w:t>
      </w:r>
      <w:r w:rsidRPr="00640FE0">
        <w:rPr>
          <w:rFonts w:ascii="Palatino Linotype" w:hAnsi="Palatino Linotype" w:cs="Arial"/>
          <w:b/>
          <w:bCs/>
        </w:rPr>
        <w:t>205BL16001/129</w:t>
      </w:r>
      <w:r w:rsidR="00513336" w:rsidRPr="00640FE0">
        <w:rPr>
          <w:rFonts w:ascii="Palatino Linotype" w:hAnsi="Palatino Linotype" w:cs="Arial"/>
          <w:b/>
          <w:bCs/>
        </w:rPr>
        <w:t>4</w:t>
      </w:r>
      <w:r w:rsidRPr="00640FE0">
        <w:rPr>
          <w:rFonts w:ascii="Palatino Linotype" w:hAnsi="Palatino Linotype" w:cs="Arial"/>
          <w:b/>
          <w:bCs/>
        </w:rPr>
        <w:t>/2018</w:t>
      </w:r>
      <w:r w:rsidRPr="00640FE0">
        <w:rPr>
          <w:rFonts w:ascii="Palatino Linotype" w:hAnsi="Palatino Linotype" w:cs="Arial"/>
          <w:bCs/>
        </w:rPr>
        <w:t xml:space="preserve"> de fecha 26 de junio de 2018, suscrito por el Jefe de  Departamento de Información, Planeación, Programación y Evaluación y Titular de la Unidad de Transparencia de la Universidad Politécnica del Valle de Toluca, mediante el cual ratifica su respuesta inicial, refiriendo que la información solicitada no es parte de las obligaciones comunes ni específicas de transparencia, asimismo inserta los documentos que fueron remitidos en respuesta a la solicitud.</w:t>
      </w:r>
    </w:p>
    <w:p w:rsidR="007473A6" w:rsidRPr="00640FE0" w:rsidRDefault="007473A6" w:rsidP="00513336">
      <w:pPr>
        <w:pStyle w:val="Prrafodelista"/>
        <w:spacing w:before="240" w:after="240" w:line="360" w:lineRule="auto"/>
        <w:jc w:val="both"/>
        <w:rPr>
          <w:rFonts w:ascii="Palatino Linotype" w:hAnsi="Palatino Linotype" w:cs="Arial"/>
          <w:b/>
          <w:bCs/>
        </w:rPr>
      </w:pPr>
    </w:p>
    <w:p w:rsidR="0036741F" w:rsidRPr="00640FE0"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40FE0">
        <w:rPr>
          <w:rFonts w:ascii="Palatino Linotype" w:hAnsi="Palatino Linotype"/>
        </w:rPr>
        <w:t>El Comisionado Ponente decretó el cierre de instrucción</w:t>
      </w:r>
      <w:r w:rsidRPr="00640FE0">
        <w:rPr>
          <w:rFonts w:ascii="Palatino Linotype" w:hAnsi="Palatino Linotype" w:cs="Arial"/>
        </w:rPr>
        <w:t xml:space="preserve"> </w:t>
      </w:r>
      <w:r w:rsidRPr="00640FE0">
        <w:rPr>
          <w:rFonts w:ascii="Palatino Linotype" w:hAnsi="Palatino Linotype"/>
        </w:rPr>
        <w:t xml:space="preserve">mediante </w:t>
      </w:r>
      <w:r w:rsidR="00500D9A" w:rsidRPr="00640FE0">
        <w:rPr>
          <w:rFonts w:ascii="Palatino Linotype" w:hAnsi="Palatino Linotype"/>
        </w:rPr>
        <w:t xml:space="preserve">los </w:t>
      </w:r>
      <w:r w:rsidRPr="00640FE0">
        <w:rPr>
          <w:rFonts w:ascii="Palatino Linotype" w:hAnsi="Palatino Linotype"/>
        </w:rPr>
        <w:t>acuerdo</w:t>
      </w:r>
      <w:r w:rsidR="00500D9A" w:rsidRPr="00640FE0">
        <w:rPr>
          <w:rFonts w:ascii="Palatino Linotype" w:hAnsi="Palatino Linotype"/>
        </w:rPr>
        <w:t>s</w:t>
      </w:r>
      <w:r w:rsidRPr="00640FE0">
        <w:rPr>
          <w:rFonts w:ascii="Palatino Linotype" w:hAnsi="Palatino Linotype"/>
        </w:rPr>
        <w:t xml:space="preserve"> de fecha </w:t>
      </w:r>
      <w:r w:rsidR="00513336" w:rsidRPr="00640FE0">
        <w:rPr>
          <w:rFonts w:ascii="Palatino Linotype" w:hAnsi="Palatino Linotype"/>
        </w:rPr>
        <w:t>tres</w:t>
      </w:r>
      <w:r w:rsidR="00500D9A" w:rsidRPr="00640FE0">
        <w:rPr>
          <w:rFonts w:ascii="Palatino Linotype" w:hAnsi="Palatino Linotype"/>
        </w:rPr>
        <w:t xml:space="preserve"> (</w:t>
      </w:r>
      <w:r w:rsidR="00513336" w:rsidRPr="00640FE0">
        <w:rPr>
          <w:rFonts w:ascii="Palatino Linotype" w:hAnsi="Palatino Linotype"/>
        </w:rPr>
        <w:t>03</w:t>
      </w:r>
      <w:r w:rsidR="00500D9A" w:rsidRPr="00640FE0">
        <w:rPr>
          <w:rFonts w:ascii="Palatino Linotype" w:hAnsi="Palatino Linotype"/>
        </w:rPr>
        <w:t xml:space="preserve">) de </w:t>
      </w:r>
      <w:r w:rsidR="00513336" w:rsidRPr="00640FE0">
        <w:rPr>
          <w:rFonts w:ascii="Palatino Linotype" w:hAnsi="Palatino Linotype"/>
        </w:rPr>
        <w:t>julio</w:t>
      </w:r>
      <w:r w:rsidR="00500D9A" w:rsidRPr="00640FE0">
        <w:rPr>
          <w:rFonts w:ascii="Palatino Linotype" w:hAnsi="Palatino Linotype"/>
        </w:rPr>
        <w:t xml:space="preserve"> de dos mil </w:t>
      </w:r>
      <w:r w:rsidR="000E053C" w:rsidRPr="00640FE0">
        <w:rPr>
          <w:rFonts w:ascii="Palatino Linotype" w:eastAsia="Calibri" w:hAnsi="Palatino Linotype" w:cs="Arial"/>
          <w:lang w:val="es-ES"/>
        </w:rPr>
        <w:t>dieciocho</w:t>
      </w:r>
      <w:r w:rsidRPr="00640FE0">
        <w:rPr>
          <w:rFonts w:ascii="Palatino Linotype" w:hAnsi="Palatino Linotype"/>
        </w:rPr>
        <w:t xml:space="preserve">, </w:t>
      </w:r>
      <w:r w:rsidR="00F55213" w:rsidRPr="00640FE0">
        <w:rPr>
          <w:rFonts w:ascii="Palatino Linotype" w:hAnsi="Palatino Linotype" w:cs="Arial"/>
        </w:rPr>
        <w:t>por lo que, ordenó turnar los</w:t>
      </w:r>
      <w:r w:rsidRPr="00640FE0">
        <w:rPr>
          <w:rFonts w:ascii="Palatino Linotype" w:hAnsi="Palatino Linotype" w:cs="Arial"/>
        </w:rPr>
        <w:t xml:space="preserve"> expediente</w:t>
      </w:r>
      <w:r w:rsidR="00F55213" w:rsidRPr="00640FE0">
        <w:rPr>
          <w:rFonts w:ascii="Palatino Linotype" w:hAnsi="Palatino Linotype" w:cs="Arial"/>
        </w:rPr>
        <w:t>s</w:t>
      </w:r>
      <w:r w:rsidRPr="00640FE0">
        <w:rPr>
          <w:rFonts w:ascii="Palatino Linotype" w:hAnsi="Palatino Linotype" w:cs="Arial"/>
        </w:rPr>
        <w:t xml:space="preserve"> a resolución</w:t>
      </w:r>
      <w:r w:rsidR="0036741F" w:rsidRPr="00640FE0">
        <w:rPr>
          <w:rFonts w:ascii="Palatino Linotype" w:hAnsi="Palatino Linotype" w:cs="Arial"/>
        </w:rPr>
        <w:t>.</w:t>
      </w:r>
    </w:p>
    <w:p w:rsidR="0036741F" w:rsidRPr="00640FE0" w:rsidRDefault="0036741F" w:rsidP="0036741F">
      <w:pPr>
        <w:pStyle w:val="Prrafodelista"/>
        <w:spacing w:before="240" w:after="240" w:line="360" w:lineRule="auto"/>
        <w:ind w:left="0"/>
        <w:jc w:val="both"/>
        <w:rPr>
          <w:rFonts w:ascii="Palatino Linotype" w:eastAsia="Calibri" w:hAnsi="Palatino Linotype" w:cs="Arial"/>
          <w:lang w:val="es-ES"/>
        </w:rPr>
      </w:pPr>
    </w:p>
    <w:p w:rsidR="002A5BA4" w:rsidRPr="00640FE0" w:rsidRDefault="0036741F" w:rsidP="002A5B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40FE0">
        <w:rPr>
          <w:rFonts w:ascii="Palatino Linotype" w:eastAsia="Calibri" w:hAnsi="Palatino Linotype" w:cs="Arial"/>
          <w:color w:val="000000" w:themeColor="text1"/>
        </w:rPr>
        <w:t>En fecha uno</w:t>
      </w:r>
      <w:r w:rsidRPr="00640FE0">
        <w:rPr>
          <w:rFonts w:ascii="Palatino Linotype" w:eastAsia="Calibri" w:hAnsi="Palatino Linotype" w:cs="Arial"/>
          <w:b/>
          <w:color w:val="000000" w:themeColor="text1"/>
        </w:rPr>
        <w:t xml:space="preserve"> </w:t>
      </w:r>
      <w:r w:rsidRPr="00640FE0">
        <w:rPr>
          <w:rFonts w:ascii="Palatino Linotype" w:eastAsia="Calibri" w:hAnsi="Palatino Linotype" w:cs="Arial"/>
          <w:color w:val="000000" w:themeColor="text1"/>
        </w:rPr>
        <w:t xml:space="preserve">(01) agosto de dos mil dieciocho se solicitó la ampliación del plazo para efecto de emitir un mejor estudio del asunto, por lo que no habiendo más que hacer constar, y - </w:t>
      </w:r>
      <w:r w:rsidR="0050618A" w:rsidRPr="00640FE0">
        <w:rPr>
          <w:rFonts w:ascii="Palatino Linotype" w:hAnsi="Palatino Linotype" w:cs="Arial"/>
        </w:rPr>
        <w:t xml:space="preserve"> </w:t>
      </w:r>
    </w:p>
    <w:p w:rsidR="002A5BA4" w:rsidRPr="00640FE0" w:rsidRDefault="002A5BA4" w:rsidP="002A5BA4">
      <w:pPr>
        <w:pStyle w:val="Ttulo1"/>
        <w:jc w:val="center"/>
        <w:rPr>
          <w:b w:val="0"/>
          <w:szCs w:val="24"/>
        </w:rPr>
      </w:pPr>
      <w:bookmarkStart w:id="4" w:name="_Toc521602761"/>
      <w:r w:rsidRPr="00640FE0">
        <w:rPr>
          <w:szCs w:val="24"/>
        </w:rPr>
        <w:t>CONSIDERANDO</w:t>
      </w:r>
      <w:bookmarkEnd w:id="4"/>
      <w:r w:rsidR="005E6C51" w:rsidRPr="00640FE0">
        <w:rPr>
          <w:szCs w:val="24"/>
        </w:rPr>
        <w:t xml:space="preserve"> </w:t>
      </w:r>
    </w:p>
    <w:p w:rsidR="002A5BA4" w:rsidRPr="00640FE0" w:rsidRDefault="002A5BA4" w:rsidP="002A5BA4">
      <w:pPr>
        <w:rPr>
          <w:rFonts w:ascii="Palatino Linotype" w:hAnsi="Palatino Linotype"/>
          <w:lang w:val="es-MX" w:eastAsia="en-US"/>
        </w:rPr>
      </w:pPr>
    </w:p>
    <w:p w:rsidR="002A5BA4" w:rsidRPr="00640FE0" w:rsidRDefault="002A5BA4" w:rsidP="002A5BA4">
      <w:pPr>
        <w:pStyle w:val="Ttulo2"/>
        <w:rPr>
          <w:rFonts w:ascii="Palatino Linotype" w:hAnsi="Palatino Linotype"/>
          <w:b/>
          <w:bCs/>
          <w:color w:val="auto"/>
          <w:spacing w:val="60"/>
          <w:sz w:val="24"/>
        </w:rPr>
      </w:pPr>
      <w:bookmarkStart w:id="5" w:name="_Toc521602762"/>
      <w:r w:rsidRPr="00640FE0">
        <w:rPr>
          <w:rFonts w:ascii="Palatino Linotype" w:hAnsi="Palatino Linotype"/>
          <w:b/>
          <w:color w:val="auto"/>
          <w:sz w:val="24"/>
        </w:rPr>
        <w:lastRenderedPageBreak/>
        <w:t>PRIMERO. De la competencia</w:t>
      </w:r>
      <w:bookmarkEnd w:id="5"/>
    </w:p>
    <w:p w:rsidR="002A5BA4" w:rsidRPr="00640FE0" w:rsidRDefault="002A5BA4" w:rsidP="002A5BA4">
      <w:pPr>
        <w:pStyle w:val="Prrafodelista"/>
        <w:numPr>
          <w:ilvl w:val="0"/>
          <w:numId w:val="2"/>
        </w:numPr>
        <w:spacing w:before="240" w:after="240" w:line="360" w:lineRule="auto"/>
        <w:ind w:left="0" w:firstLine="0"/>
        <w:jc w:val="both"/>
        <w:rPr>
          <w:rFonts w:ascii="Palatino Linotype" w:hAnsi="Palatino Linotype"/>
        </w:rPr>
      </w:pPr>
      <w:r w:rsidRPr="00640FE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0FE0">
        <w:rPr>
          <w:rFonts w:ascii="Palatino Linotype" w:eastAsia="Calibri" w:hAnsi="Palatino Linotype" w:cs="Times New Roman"/>
          <w:b/>
          <w:lang w:val="es-ES"/>
        </w:rPr>
        <w:t>Constitución Política de los Estados Unidos Mexicanos</w:t>
      </w:r>
      <w:r w:rsidRPr="00640FE0">
        <w:rPr>
          <w:rFonts w:ascii="Palatino Linotype" w:eastAsia="Calibri" w:hAnsi="Palatino Linotype" w:cs="Times New Roman"/>
          <w:lang w:val="es-ES"/>
        </w:rPr>
        <w:t xml:space="preserve">; 5, párrafos </w:t>
      </w:r>
      <w:r w:rsidRPr="00640FE0">
        <w:rPr>
          <w:rFonts w:ascii="Palatino Linotype" w:hAnsi="Palatino Linotype" w:cs="Arial"/>
          <w:bCs/>
          <w:color w:val="222222"/>
          <w:lang w:val="es-ES"/>
        </w:rPr>
        <w:t xml:space="preserve">vigésimo, vigésimo primero y vigésimo segundo </w:t>
      </w:r>
      <w:r w:rsidRPr="00640FE0">
        <w:rPr>
          <w:rFonts w:ascii="Palatino Linotype" w:eastAsia="Calibri" w:hAnsi="Palatino Linotype" w:cs="Times New Roman"/>
          <w:lang w:val="es-ES"/>
        </w:rPr>
        <w:t xml:space="preserve">fracciones IV y V de la </w:t>
      </w:r>
      <w:r w:rsidRPr="00640FE0">
        <w:rPr>
          <w:rFonts w:ascii="Palatino Linotype" w:eastAsia="Calibri" w:hAnsi="Palatino Linotype" w:cs="Times New Roman"/>
          <w:b/>
          <w:lang w:val="es-ES"/>
        </w:rPr>
        <w:t>Constitución Política del Estado Libre y Soberano de México</w:t>
      </w:r>
      <w:r w:rsidRPr="00640FE0">
        <w:rPr>
          <w:rFonts w:ascii="Palatino Linotype" w:eastAsia="Calibri" w:hAnsi="Palatino Linotype" w:cs="Times New Roman"/>
          <w:lang w:val="es-ES"/>
        </w:rPr>
        <w:t xml:space="preserve">; artículos 1, 2 fracción II, 13, 29, 36 fracciones I y II, 176, 178, 179, 181 párrafo tercero y 185 </w:t>
      </w:r>
      <w:r w:rsidRPr="00640FE0">
        <w:rPr>
          <w:rFonts w:ascii="Palatino Linotype" w:eastAsia="Calibri" w:hAnsi="Palatino Linotype" w:cs="Arial"/>
          <w:lang w:val="es-ES"/>
        </w:rPr>
        <w:t xml:space="preserve">de la </w:t>
      </w:r>
      <w:r w:rsidRPr="00640FE0">
        <w:rPr>
          <w:rFonts w:ascii="Palatino Linotype" w:eastAsia="Calibri" w:hAnsi="Palatino Linotype" w:cs="Arial"/>
          <w:b/>
          <w:lang w:val="es-ES"/>
        </w:rPr>
        <w:t>Ley de Transparencia y Acceso a la Información Pública del Estado de México y Municipios</w:t>
      </w:r>
      <w:r w:rsidRPr="00640FE0">
        <w:rPr>
          <w:rFonts w:ascii="Palatino Linotype" w:eastAsia="Calibri" w:hAnsi="Palatino Linotype" w:cs="Arial"/>
          <w:lang w:val="es-ES"/>
        </w:rPr>
        <w:t xml:space="preserve">; y 7, 9 fracciones I y XXIV, y 11 del </w:t>
      </w:r>
      <w:r w:rsidRPr="00640FE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40FE0">
        <w:rPr>
          <w:rFonts w:ascii="Palatino Linotype" w:hAnsi="Palatino Linotype"/>
        </w:rPr>
        <w:t>.</w:t>
      </w:r>
    </w:p>
    <w:p w:rsidR="00A53B90" w:rsidRPr="00640FE0" w:rsidRDefault="00A53B90" w:rsidP="00A53B90">
      <w:pPr>
        <w:pStyle w:val="Prrafodelista"/>
        <w:spacing w:before="240" w:after="240" w:line="360" w:lineRule="auto"/>
        <w:ind w:left="0"/>
        <w:jc w:val="both"/>
        <w:rPr>
          <w:rFonts w:ascii="Palatino Linotype" w:hAnsi="Palatino Linotype"/>
        </w:rPr>
      </w:pPr>
    </w:p>
    <w:p w:rsidR="002A5BA4" w:rsidRPr="00640FE0" w:rsidRDefault="002A5BA4" w:rsidP="002A5BA4">
      <w:pPr>
        <w:pStyle w:val="Ttulo2"/>
        <w:rPr>
          <w:rFonts w:ascii="Palatino Linotype" w:hAnsi="Palatino Linotype"/>
          <w:b/>
          <w:color w:val="auto"/>
          <w:sz w:val="24"/>
        </w:rPr>
      </w:pPr>
      <w:bookmarkStart w:id="6" w:name="_Toc521602763"/>
      <w:r w:rsidRPr="00640FE0">
        <w:rPr>
          <w:rFonts w:ascii="Palatino Linotype" w:hAnsi="Palatino Linotype"/>
          <w:b/>
          <w:color w:val="auto"/>
          <w:sz w:val="24"/>
        </w:rPr>
        <w:t>SEGUNDO. De la oportunidad y procedencia.</w:t>
      </w:r>
      <w:bookmarkEnd w:id="6"/>
    </w:p>
    <w:p w:rsidR="002A5BA4" w:rsidRPr="00640FE0" w:rsidRDefault="002A5BA4" w:rsidP="002A5BA4">
      <w:pPr>
        <w:rPr>
          <w:lang w:val="es-MX" w:eastAsia="en-US"/>
        </w:rPr>
      </w:pPr>
    </w:p>
    <w:p w:rsidR="001C1F82" w:rsidRPr="00640FE0"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640FE0">
        <w:rPr>
          <w:rFonts w:ascii="Palatino Linotype" w:eastAsia="Calibri" w:hAnsi="Palatino Linotype" w:cs="Arial"/>
        </w:rPr>
        <w:t xml:space="preserve">El medio de impugnación fue presentado a través del </w:t>
      </w:r>
      <w:r w:rsidRPr="00640FE0">
        <w:rPr>
          <w:rFonts w:ascii="Palatino Linotype" w:eastAsia="Calibri" w:hAnsi="Palatino Linotype" w:cs="Arial"/>
          <w:b/>
        </w:rPr>
        <w:t>SAIMEX,</w:t>
      </w:r>
      <w:r w:rsidRPr="00640FE0">
        <w:rPr>
          <w:rFonts w:ascii="Palatino Linotype" w:eastAsia="Calibri" w:hAnsi="Palatino Linotype" w:cs="Arial"/>
        </w:rPr>
        <w:t xml:space="preserve"> en el formato previamente aprobado para tal efecto y dentro del plazo legal de quince días hábiles otorgados; siendo así que el </w:t>
      </w:r>
      <w:r w:rsidRPr="00640FE0">
        <w:rPr>
          <w:rFonts w:ascii="Palatino Linotype" w:eastAsia="Calibri" w:hAnsi="Palatino Linotype" w:cs="Arial"/>
          <w:b/>
        </w:rPr>
        <w:t>SUJETO OBLIGADO</w:t>
      </w:r>
      <w:r w:rsidRPr="00640FE0">
        <w:rPr>
          <w:rFonts w:ascii="Palatino Linotype" w:eastAsia="Calibri" w:hAnsi="Palatino Linotype" w:cs="Arial"/>
        </w:rPr>
        <w:t xml:space="preserve"> entregó respuesta </w:t>
      </w:r>
      <w:r w:rsidR="00AF0D0E" w:rsidRPr="00640FE0">
        <w:rPr>
          <w:rFonts w:ascii="Palatino Linotype" w:eastAsia="Calibri" w:hAnsi="Palatino Linotype" w:cs="Arial"/>
        </w:rPr>
        <w:t>los días cuatro (04) y ocho (08) de junio</w:t>
      </w:r>
      <w:r w:rsidRPr="00640FE0">
        <w:rPr>
          <w:rFonts w:ascii="Palatino Linotype" w:eastAsia="Calibri" w:hAnsi="Palatino Linotype" w:cs="Arial"/>
        </w:rPr>
        <w:t xml:space="preserve"> de dos mil dieciocho, </w:t>
      </w:r>
      <w:r w:rsidRPr="00640FE0">
        <w:rPr>
          <w:rFonts w:ascii="Palatino Linotype" w:hAnsi="Palatino Linotype" w:cs="Arial"/>
        </w:rPr>
        <w:t xml:space="preserve">de tal forma que </w:t>
      </w:r>
      <w:r w:rsidR="00AF0D0E" w:rsidRPr="00640FE0">
        <w:rPr>
          <w:rFonts w:ascii="Palatino Linotype" w:hAnsi="Palatino Linotype" w:cs="Arial"/>
        </w:rPr>
        <w:t>los</w:t>
      </w:r>
      <w:r w:rsidRPr="00640FE0">
        <w:rPr>
          <w:rFonts w:ascii="Palatino Linotype" w:hAnsi="Palatino Linotype" w:cs="Arial"/>
        </w:rPr>
        <w:t xml:space="preserve"> plazo</w:t>
      </w:r>
      <w:r w:rsidR="00AF0D0E" w:rsidRPr="00640FE0">
        <w:rPr>
          <w:rFonts w:ascii="Palatino Linotype" w:hAnsi="Palatino Linotype" w:cs="Arial"/>
        </w:rPr>
        <w:t>s</w:t>
      </w:r>
      <w:r w:rsidRPr="00640FE0">
        <w:rPr>
          <w:rFonts w:ascii="Palatino Linotype" w:hAnsi="Palatino Linotype" w:cs="Arial"/>
        </w:rPr>
        <w:t xml:space="preserve"> para interponer </w:t>
      </w:r>
      <w:r w:rsidR="00AF0D0E" w:rsidRPr="00640FE0">
        <w:rPr>
          <w:rFonts w:ascii="Palatino Linotype" w:hAnsi="Palatino Linotype" w:cs="Arial"/>
        </w:rPr>
        <w:t>los</w:t>
      </w:r>
      <w:r w:rsidRPr="00640FE0">
        <w:rPr>
          <w:rFonts w:ascii="Palatino Linotype" w:hAnsi="Palatino Linotype" w:cs="Arial"/>
        </w:rPr>
        <w:t xml:space="preserve"> recurso</w:t>
      </w:r>
      <w:r w:rsidR="00AF0D0E" w:rsidRPr="00640FE0">
        <w:rPr>
          <w:rFonts w:ascii="Palatino Linotype" w:hAnsi="Palatino Linotype" w:cs="Arial"/>
        </w:rPr>
        <w:t>s</w:t>
      </w:r>
      <w:r w:rsidRPr="00640FE0">
        <w:rPr>
          <w:rFonts w:ascii="Palatino Linotype" w:hAnsi="Palatino Linotype" w:cs="Arial"/>
        </w:rPr>
        <w:t xml:space="preserve"> de revisión</w:t>
      </w:r>
      <w:r w:rsidR="00AF0D0E" w:rsidRPr="00640FE0">
        <w:rPr>
          <w:rFonts w:ascii="Palatino Linotype" w:hAnsi="Palatino Linotype" w:cs="Arial"/>
        </w:rPr>
        <w:t xml:space="preserve"> transcurrieron de los días cinco (05) y once (11) a los días veinticinco (25) y veintinueve (29)</w:t>
      </w:r>
      <w:r w:rsidR="00E6663B" w:rsidRPr="00640FE0">
        <w:rPr>
          <w:rFonts w:ascii="Palatino Linotype" w:hAnsi="Palatino Linotype" w:cs="Arial"/>
        </w:rPr>
        <w:t xml:space="preserve"> de junio de dos mil dieciocho</w:t>
      </w:r>
      <w:r w:rsidRPr="00640FE0">
        <w:rPr>
          <w:rFonts w:ascii="Palatino Linotype" w:hAnsi="Palatino Linotype" w:cs="Arial"/>
        </w:rPr>
        <w:t xml:space="preserve">; en consecuencia, presentó su inconformidad </w:t>
      </w:r>
      <w:r w:rsidR="00E6663B" w:rsidRPr="00640FE0">
        <w:rPr>
          <w:rFonts w:ascii="Palatino Linotype" w:hAnsi="Palatino Linotype" w:cs="Arial"/>
        </w:rPr>
        <w:t>los días</w:t>
      </w:r>
      <w:r w:rsidRPr="00640FE0">
        <w:rPr>
          <w:rFonts w:ascii="Palatino Linotype" w:hAnsi="Palatino Linotype" w:cs="Arial"/>
        </w:rPr>
        <w:t xml:space="preserve"> </w:t>
      </w:r>
      <w:r w:rsidR="00E6663B" w:rsidRPr="00640FE0">
        <w:rPr>
          <w:rFonts w:ascii="Palatino Linotype" w:hAnsi="Palatino Linotype" w:cs="Arial"/>
        </w:rPr>
        <w:t>cinco (05) y once (11) junio</w:t>
      </w:r>
      <w:r w:rsidRPr="00640FE0">
        <w:rPr>
          <w:rFonts w:ascii="Palatino Linotype" w:hAnsi="Palatino Linotype" w:cs="Arial"/>
        </w:rPr>
        <w:t xml:space="preserve"> de dos mil dieciocho, por lo que se encuentra dentro de los márgenes </w:t>
      </w:r>
      <w:r w:rsidRPr="00640FE0">
        <w:rPr>
          <w:rFonts w:ascii="Palatino Linotype" w:hAnsi="Palatino Linotype" w:cs="Arial"/>
        </w:rPr>
        <w:lastRenderedPageBreak/>
        <w:t xml:space="preserve">temporales previstos en el artículo 178 de la </w:t>
      </w:r>
      <w:r w:rsidRPr="00640FE0">
        <w:rPr>
          <w:rFonts w:ascii="Palatino Linotype" w:hAnsi="Palatino Linotype" w:cs="Arial"/>
          <w:b/>
        </w:rPr>
        <w:t xml:space="preserve">Ley de Transparencia y Acceso a la Información Pública del Estado de México y Municipios </w:t>
      </w:r>
      <w:r w:rsidRPr="00640FE0">
        <w:rPr>
          <w:rFonts w:ascii="Palatino Linotype" w:hAnsi="Palatino Linotype" w:cs="Arial"/>
        </w:rPr>
        <w:t>vigente.</w:t>
      </w:r>
    </w:p>
    <w:p w:rsidR="001C1F82" w:rsidRPr="00640FE0" w:rsidRDefault="001C1F82" w:rsidP="001C1F82">
      <w:pPr>
        <w:pStyle w:val="Prrafodelista"/>
        <w:spacing w:before="240" w:after="240" w:line="360" w:lineRule="auto"/>
        <w:ind w:left="0" w:right="49"/>
        <w:jc w:val="both"/>
        <w:rPr>
          <w:rFonts w:ascii="Palatino Linotype" w:hAnsi="Palatino Linotype"/>
        </w:rPr>
      </w:pPr>
    </w:p>
    <w:p w:rsidR="001C1F82" w:rsidRPr="00640FE0"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640FE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C1F82" w:rsidRPr="00640FE0" w:rsidRDefault="001C1F82" w:rsidP="00E6663B">
      <w:pPr>
        <w:pStyle w:val="Prrafodelista"/>
        <w:spacing w:before="240" w:after="240" w:line="360" w:lineRule="auto"/>
        <w:ind w:left="0"/>
        <w:jc w:val="both"/>
        <w:rPr>
          <w:rFonts w:ascii="Palatino Linotype" w:eastAsia="Times New Roman" w:hAnsi="Palatino Linotype" w:cs="Arial"/>
          <w:color w:val="000000"/>
        </w:rPr>
      </w:pPr>
    </w:p>
    <w:p w:rsidR="002A5BA4" w:rsidRPr="00640FE0" w:rsidRDefault="002A5BA4" w:rsidP="002A5BA4">
      <w:pPr>
        <w:pStyle w:val="Ttulo1"/>
        <w:rPr>
          <w:b w:val="0"/>
          <w:color w:val="000000" w:themeColor="text1"/>
          <w:szCs w:val="24"/>
          <w:lang w:eastAsia="es-MX"/>
        </w:rPr>
      </w:pPr>
      <w:bookmarkStart w:id="7" w:name="_Toc486525253"/>
      <w:bookmarkStart w:id="8" w:name="_Toc521602764"/>
      <w:r w:rsidRPr="00640FE0">
        <w:rPr>
          <w:color w:val="000000" w:themeColor="text1"/>
          <w:szCs w:val="24"/>
          <w:lang w:eastAsia="es-MX"/>
        </w:rPr>
        <w:t xml:space="preserve">TERCERO. </w:t>
      </w:r>
      <w:bookmarkEnd w:id="7"/>
      <w:r w:rsidR="006E4CE1" w:rsidRPr="00640FE0">
        <w:rPr>
          <w:color w:val="000000" w:themeColor="text1"/>
          <w:szCs w:val="24"/>
          <w:lang w:eastAsia="es-MX"/>
        </w:rPr>
        <w:t>Planteamiento de la Litis</w:t>
      </w:r>
      <w:bookmarkEnd w:id="8"/>
    </w:p>
    <w:p w:rsidR="002A5BA4" w:rsidRPr="00640FE0" w:rsidRDefault="002A5BA4" w:rsidP="002A5BA4">
      <w:pPr>
        <w:spacing w:line="360" w:lineRule="auto"/>
        <w:jc w:val="both"/>
        <w:rPr>
          <w:rFonts w:ascii="Palatino Linotype" w:hAnsi="Palatino Linotype"/>
          <w:lang w:eastAsia="es-MX"/>
        </w:rPr>
      </w:pPr>
    </w:p>
    <w:p w:rsidR="005E10C3" w:rsidRPr="00640FE0" w:rsidRDefault="006E4CE1" w:rsidP="005E10C3">
      <w:pPr>
        <w:pStyle w:val="Prrafodelista"/>
        <w:numPr>
          <w:ilvl w:val="0"/>
          <w:numId w:val="2"/>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640FE0">
        <w:rPr>
          <w:rFonts w:ascii="Palatino Linotype" w:hAnsi="Palatino Linotype" w:cs="Arial"/>
        </w:rPr>
        <w:t>Se solicitó a</w:t>
      </w:r>
      <w:r w:rsidR="005E10C3" w:rsidRPr="00640FE0">
        <w:rPr>
          <w:rFonts w:ascii="Palatino Linotype" w:hAnsi="Palatino Linotype" w:cs="Arial"/>
        </w:rPr>
        <w:t xml:space="preserve">l Sujeto Obligado </w:t>
      </w:r>
      <w:r w:rsidR="00E6663B" w:rsidRPr="00640FE0">
        <w:rPr>
          <w:rFonts w:ascii="Palatino Linotype" w:hAnsi="Palatino Linotype" w:cs="Arial"/>
        </w:rPr>
        <w:t>lo siguiente:</w:t>
      </w:r>
    </w:p>
    <w:p w:rsidR="00E6663B" w:rsidRPr="00640FE0" w:rsidRDefault="00E6663B" w:rsidP="00E6663B">
      <w:pPr>
        <w:pStyle w:val="Prrafodelista"/>
        <w:spacing w:before="240" w:after="240" w:line="360" w:lineRule="auto"/>
        <w:ind w:left="0"/>
        <w:jc w:val="both"/>
        <w:rPr>
          <w:rFonts w:ascii="Palatino Linotype" w:hAnsi="Palatino Linotype" w:cs="Arial"/>
          <w:sz w:val="28"/>
        </w:rPr>
      </w:pPr>
    </w:p>
    <w:p w:rsidR="00E6663B" w:rsidRPr="00640FE0" w:rsidRDefault="00E6663B" w:rsidP="00844254">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proofErr w:type="spellStart"/>
      <w:r w:rsidRPr="00640FE0">
        <w:rPr>
          <w:rFonts w:ascii="Palatino Linotype" w:eastAsia="Calibri" w:hAnsi="Palatino Linotype" w:cs="Arial"/>
          <w:i/>
          <w:sz w:val="22"/>
          <w:lang w:val="es-ES"/>
        </w:rPr>
        <w:t>Curriculum</w:t>
      </w:r>
      <w:proofErr w:type="spellEnd"/>
      <w:r w:rsidRPr="00640FE0">
        <w:rPr>
          <w:rFonts w:ascii="Palatino Linotype" w:eastAsia="Calibri" w:hAnsi="Palatino Linotype" w:cs="Arial"/>
          <w:i/>
          <w:sz w:val="22"/>
          <w:lang w:val="es-ES"/>
        </w:rPr>
        <w:t xml:space="preserve"> vitae actualizado y documentos probatorios </w:t>
      </w:r>
      <w:proofErr w:type="spellStart"/>
      <w:r w:rsidRPr="00640FE0">
        <w:rPr>
          <w:rFonts w:ascii="Palatino Linotype" w:eastAsia="Calibri" w:hAnsi="Palatino Linotype" w:cs="Arial"/>
          <w:i/>
          <w:sz w:val="22"/>
          <w:lang w:val="es-ES"/>
        </w:rPr>
        <w:t>deacuerdo</w:t>
      </w:r>
      <w:proofErr w:type="spellEnd"/>
      <w:r w:rsidRPr="00640FE0">
        <w:rPr>
          <w:rFonts w:ascii="Palatino Linotype" w:eastAsia="Calibri" w:hAnsi="Palatino Linotype" w:cs="Arial"/>
          <w:i/>
          <w:sz w:val="22"/>
          <w:lang w:val="es-ES"/>
        </w:rPr>
        <w:t xml:space="preserve"> a lo que consten del personal de la oficina de rectoría, directores y jefes de departamento, incluyendo al c</w:t>
      </w:r>
      <w:r w:rsidR="001019CA" w:rsidRPr="00640FE0">
        <w:rPr>
          <w:rFonts w:ascii="Palatino Linotype" w:eastAsia="Calibri" w:hAnsi="Palatino Linotype" w:cs="Arial"/>
          <w:i/>
          <w:sz w:val="22"/>
          <w:lang w:val="es-ES"/>
        </w:rPr>
        <w:t>ontralor</w:t>
      </w:r>
      <w:r w:rsidRPr="00640FE0">
        <w:rPr>
          <w:rFonts w:ascii="Palatino Linotype" w:eastAsia="Calibri" w:hAnsi="Palatino Linotype" w:cs="Arial"/>
          <w:i/>
          <w:sz w:val="22"/>
          <w:lang w:val="es-ES"/>
        </w:rPr>
        <w:t xml:space="preserve"> interno y subdirectora;</w:t>
      </w:r>
    </w:p>
    <w:p w:rsidR="00E6663B" w:rsidRPr="00640FE0" w:rsidRDefault="001019CA" w:rsidP="00844254">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640FE0">
        <w:rPr>
          <w:rFonts w:ascii="Palatino Linotype" w:eastAsia="Calibri" w:hAnsi="Palatino Linotype" w:cs="Arial"/>
          <w:i/>
          <w:sz w:val="22"/>
          <w:lang w:val="es-ES"/>
        </w:rPr>
        <w:t>Documentos de preparación y normativa donde se establecen los perfiles requeridos para quienes ocupan plazas de auxiliares administrativos, técnicos, contables, secretarías, jefes de oficina, técnicos laboratoristas; y</w:t>
      </w:r>
    </w:p>
    <w:p w:rsidR="001019CA" w:rsidRPr="00640FE0" w:rsidRDefault="001019CA" w:rsidP="00844254">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proofErr w:type="spellStart"/>
      <w:r w:rsidRPr="00640FE0">
        <w:rPr>
          <w:rFonts w:ascii="Palatino Linotype" w:eastAsia="Calibri" w:hAnsi="Palatino Linotype" w:cs="Arial"/>
          <w:i/>
          <w:sz w:val="22"/>
          <w:lang w:val="es-ES"/>
        </w:rPr>
        <w:t>Curriculum</w:t>
      </w:r>
      <w:proofErr w:type="spellEnd"/>
      <w:r w:rsidRPr="00640FE0">
        <w:rPr>
          <w:rFonts w:ascii="Palatino Linotype" w:eastAsia="Calibri" w:hAnsi="Palatino Linotype" w:cs="Arial"/>
          <w:i/>
          <w:sz w:val="22"/>
          <w:lang w:val="es-ES"/>
        </w:rPr>
        <w:t xml:space="preserve"> Vitae de todas las personas contratadas en los cuatrimestres de enero- abril y mayo- agosto.</w:t>
      </w:r>
    </w:p>
    <w:p w:rsidR="00C509A4" w:rsidRPr="00640FE0" w:rsidRDefault="00C509A4" w:rsidP="00C509A4">
      <w:pPr>
        <w:pStyle w:val="Prrafodelista"/>
        <w:spacing w:before="240" w:after="240" w:line="360" w:lineRule="auto"/>
        <w:ind w:left="0"/>
        <w:jc w:val="both"/>
        <w:rPr>
          <w:rFonts w:ascii="Palatino Linotype" w:hAnsi="Palatino Linotype" w:cs="Arial"/>
        </w:rPr>
      </w:pPr>
    </w:p>
    <w:p w:rsidR="006E4CE1" w:rsidRPr="00640FE0" w:rsidRDefault="006E4CE1" w:rsidP="006E4CE1">
      <w:pPr>
        <w:pStyle w:val="Prrafodelista"/>
        <w:numPr>
          <w:ilvl w:val="0"/>
          <w:numId w:val="2"/>
        </w:numPr>
        <w:spacing w:line="360" w:lineRule="auto"/>
        <w:ind w:left="0" w:firstLine="0"/>
        <w:jc w:val="both"/>
        <w:rPr>
          <w:rFonts w:ascii="Palatino Linotype" w:hAnsi="Palatino Linotype" w:cs="Arial"/>
        </w:rPr>
      </w:pPr>
      <w:r w:rsidRPr="00640FE0">
        <w:rPr>
          <w:rFonts w:ascii="Palatino Linotype" w:hAnsi="Palatino Linotype" w:cs="Arial"/>
        </w:rPr>
        <w:t>Por su parte</w:t>
      </w:r>
      <w:r w:rsidR="002D2177" w:rsidRPr="00640FE0">
        <w:rPr>
          <w:rFonts w:ascii="Palatino Linotype" w:hAnsi="Palatino Linotype" w:cs="Arial"/>
        </w:rPr>
        <w:t>,</w:t>
      </w:r>
      <w:r w:rsidRPr="00640FE0">
        <w:rPr>
          <w:rFonts w:ascii="Palatino Linotype" w:hAnsi="Palatino Linotype" w:cs="Arial"/>
        </w:rPr>
        <w:t xml:space="preserve"> el Sujeto Obligado </w:t>
      </w:r>
      <w:r w:rsidR="00220C8D" w:rsidRPr="00640FE0">
        <w:rPr>
          <w:rFonts w:ascii="Palatino Linotype" w:hAnsi="Palatino Linotype" w:cs="Arial"/>
        </w:rPr>
        <w:t xml:space="preserve">dio respuesta a la solicitud de acceso a la información </w:t>
      </w:r>
      <w:r w:rsidR="00844254" w:rsidRPr="00640FE0">
        <w:rPr>
          <w:rFonts w:ascii="Palatino Linotype" w:hAnsi="Palatino Linotype" w:cs="Arial"/>
        </w:rPr>
        <w:t>medularmente de la siguiente manera:</w:t>
      </w:r>
    </w:p>
    <w:p w:rsidR="00220C8D" w:rsidRPr="00640FE0" w:rsidRDefault="00220C8D" w:rsidP="00220C8D">
      <w:pPr>
        <w:pStyle w:val="Prrafodelista"/>
        <w:spacing w:line="360" w:lineRule="auto"/>
        <w:ind w:left="0"/>
        <w:jc w:val="both"/>
        <w:rPr>
          <w:rFonts w:ascii="Palatino Linotype" w:hAnsi="Palatino Linotype" w:cs="Arial"/>
        </w:rPr>
      </w:pPr>
    </w:p>
    <w:p w:rsidR="00220C8D" w:rsidRPr="00640FE0" w:rsidRDefault="00220C8D" w:rsidP="00844254">
      <w:pPr>
        <w:pStyle w:val="Prrafodelista"/>
        <w:numPr>
          <w:ilvl w:val="0"/>
          <w:numId w:val="29"/>
        </w:numPr>
        <w:spacing w:before="240" w:after="240" w:line="360" w:lineRule="auto"/>
        <w:jc w:val="both"/>
        <w:rPr>
          <w:rFonts w:ascii="Palatino Linotype" w:eastAsia="Times New Roman" w:hAnsi="Palatino Linotype" w:cs="Arial"/>
          <w:lang w:val="es-ES"/>
        </w:rPr>
      </w:pPr>
      <w:r w:rsidRPr="00640FE0">
        <w:rPr>
          <w:rFonts w:ascii="Palatino Linotype" w:eastAsia="Times New Roman" w:hAnsi="Palatino Linotype" w:cs="Arial"/>
          <w:lang w:val="es-ES"/>
        </w:rPr>
        <w:t>L</w:t>
      </w:r>
      <w:r w:rsidR="001019CA" w:rsidRPr="00640FE0">
        <w:rPr>
          <w:rFonts w:ascii="Palatino Linotype" w:eastAsia="Times New Roman" w:hAnsi="Palatino Linotype" w:cs="Arial"/>
          <w:lang w:val="es-ES"/>
        </w:rPr>
        <w:t xml:space="preserve">os </w:t>
      </w:r>
      <w:proofErr w:type="spellStart"/>
      <w:r w:rsidR="001019CA" w:rsidRPr="00640FE0">
        <w:rPr>
          <w:rFonts w:ascii="Palatino Linotype" w:eastAsia="Times New Roman" w:hAnsi="Palatino Linotype" w:cs="Arial"/>
          <w:lang w:val="es-ES"/>
        </w:rPr>
        <w:t>curriculum</w:t>
      </w:r>
      <w:proofErr w:type="spellEnd"/>
      <w:r w:rsidR="001019CA" w:rsidRPr="00640FE0">
        <w:rPr>
          <w:rFonts w:ascii="Palatino Linotype" w:eastAsia="Times New Roman" w:hAnsi="Palatino Linotype" w:cs="Arial"/>
          <w:lang w:val="es-ES"/>
        </w:rPr>
        <w:t xml:space="preserve"> vitae actualizado refiere que se encuentran las versiones públicas en la dirección electrónica </w:t>
      </w:r>
      <w:hyperlink r:id="rId9" w:history="1">
        <w:r w:rsidR="001019CA" w:rsidRPr="00640FE0">
          <w:rPr>
            <w:rStyle w:val="Hipervnculo"/>
            <w:rFonts w:ascii="Palatino Linotype" w:eastAsia="Times New Roman" w:hAnsi="Palatino Linotype" w:cs="Arial"/>
            <w:lang w:val="es-ES"/>
          </w:rPr>
          <w:t>http://www.ipomex.org.mx/ipo3/lgt/indice/upvt.web</w:t>
        </w:r>
      </w:hyperlink>
      <w:r w:rsidRPr="00640FE0">
        <w:rPr>
          <w:rFonts w:ascii="Palatino Linotype" w:eastAsia="Times New Roman" w:hAnsi="Palatino Linotype" w:cs="Arial"/>
          <w:lang w:val="es-ES"/>
        </w:rPr>
        <w:t>.</w:t>
      </w:r>
    </w:p>
    <w:p w:rsidR="00220C8D" w:rsidRPr="00640FE0" w:rsidRDefault="00220C8D" w:rsidP="00220C8D">
      <w:pPr>
        <w:pStyle w:val="Prrafodelista"/>
        <w:spacing w:before="240" w:after="240" w:line="360" w:lineRule="auto"/>
        <w:jc w:val="both"/>
        <w:rPr>
          <w:rFonts w:ascii="Palatino Linotype" w:eastAsia="Times New Roman" w:hAnsi="Palatino Linotype" w:cs="Arial"/>
          <w:lang w:val="es-ES"/>
        </w:rPr>
      </w:pPr>
    </w:p>
    <w:p w:rsidR="00844254" w:rsidRPr="00640FE0" w:rsidRDefault="00844254" w:rsidP="00844254">
      <w:pPr>
        <w:pStyle w:val="Prrafodelista"/>
        <w:numPr>
          <w:ilvl w:val="0"/>
          <w:numId w:val="29"/>
        </w:numPr>
        <w:spacing w:before="240" w:after="240" w:line="360" w:lineRule="auto"/>
        <w:jc w:val="both"/>
        <w:rPr>
          <w:rFonts w:ascii="Palatino Linotype" w:eastAsia="Times New Roman" w:hAnsi="Palatino Linotype" w:cs="Arial"/>
          <w:b/>
          <w:lang w:val="es-ES"/>
        </w:rPr>
      </w:pPr>
      <w:r w:rsidRPr="00640FE0">
        <w:rPr>
          <w:rFonts w:ascii="Palatino Linotype" w:eastAsia="Times New Roman" w:hAnsi="Palatino Linotype" w:cs="Arial"/>
          <w:lang w:val="es-ES"/>
        </w:rPr>
        <w:t xml:space="preserve">Respecto de la </w:t>
      </w:r>
      <w:r w:rsidRPr="00640FE0">
        <w:rPr>
          <w:rFonts w:ascii="Palatino Linotype" w:eastAsia="Times New Roman" w:hAnsi="Palatino Linotype" w:cs="Arial"/>
          <w:i/>
          <w:lang w:val="es-ES"/>
        </w:rPr>
        <w:t>“normativa se establecen los perfiles requeridos para quienes ocupan plazas de auxiliares administrativos, técnicos contables, secretarías, jefes de oficina, técnicos laboratoristas”</w:t>
      </w:r>
      <w:r w:rsidRPr="00640FE0">
        <w:rPr>
          <w:rFonts w:ascii="Palatino Linotype" w:eastAsia="Times New Roman" w:hAnsi="Palatino Linotype" w:cs="Arial"/>
          <w:lang w:val="es-ES"/>
        </w:rPr>
        <w:t xml:space="preserve"> se informó que se estableció de acuerdo a la gaceta de gobierno de fecha 13 de noviembre de 2006, donde se publicó el Decreto de Creación de la Universidad Politécnica del Valle de Toluca en sus artículos 35, 37 y 38 para la contratación del personal técnico de apoyo y administrativo.</w:t>
      </w:r>
    </w:p>
    <w:p w:rsidR="00844254" w:rsidRPr="00640FE0" w:rsidRDefault="00844254" w:rsidP="00844254">
      <w:pPr>
        <w:pStyle w:val="Prrafodelista"/>
        <w:spacing w:before="240" w:after="240" w:line="360" w:lineRule="auto"/>
        <w:jc w:val="both"/>
        <w:rPr>
          <w:rFonts w:ascii="Palatino Linotype" w:eastAsia="Times New Roman" w:hAnsi="Palatino Linotype" w:cs="Arial"/>
          <w:lang w:val="es-ES"/>
        </w:rPr>
      </w:pPr>
    </w:p>
    <w:p w:rsidR="00844254" w:rsidRPr="00640FE0" w:rsidRDefault="00844254" w:rsidP="00844254">
      <w:pPr>
        <w:pStyle w:val="Prrafodelista"/>
        <w:numPr>
          <w:ilvl w:val="0"/>
          <w:numId w:val="29"/>
        </w:numPr>
        <w:spacing w:before="240" w:after="240" w:line="360" w:lineRule="auto"/>
        <w:jc w:val="both"/>
        <w:rPr>
          <w:rFonts w:ascii="Palatino Linotype" w:eastAsia="Times New Roman" w:hAnsi="Palatino Linotype" w:cs="Arial"/>
          <w:lang w:val="es-ES"/>
        </w:rPr>
      </w:pPr>
      <w:r w:rsidRPr="00640FE0">
        <w:rPr>
          <w:rFonts w:ascii="Palatino Linotype" w:eastAsia="Times New Roman" w:hAnsi="Palatino Linotype" w:cs="Arial"/>
          <w:lang w:val="es-ES"/>
        </w:rPr>
        <w:t xml:space="preserve">De la demás información señaló que para que la información le sea proporcionada deberá cubrir la cuota correspondiente </w:t>
      </w:r>
      <w:r w:rsidRPr="00640FE0">
        <w:rPr>
          <w:rFonts w:ascii="Palatino Linotype" w:hAnsi="Palatino Linotype" w:cs="Arial"/>
          <w:bCs/>
        </w:rPr>
        <w:t xml:space="preserve">refiriendo que la información solicitada no es parte de las obligaciones comunes ni específicas de transparencia, por lo que señaló el procedimiento para obtener </w:t>
      </w:r>
      <w:r w:rsidRPr="00640FE0">
        <w:rPr>
          <w:rFonts w:ascii="Palatino Linotype" w:eastAsia="Times New Roman" w:hAnsi="Palatino Linotype" w:cs="Arial"/>
          <w:lang w:val="es-ES"/>
        </w:rPr>
        <w:t>el recibo de pago en el portal de servicios al contribuyente.</w:t>
      </w:r>
    </w:p>
    <w:p w:rsidR="00844254" w:rsidRPr="00640FE0" w:rsidRDefault="00844254" w:rsidP="00844254">
      <w:pPr>
        <w:pStyle w:val="Prrafodelista"/>
        <w:rPr>
          <w:rFonts w:ascii="Palatino Linotype" w:eastAsia="Times New Roman" w:hAnsi="Palatino Linotype" w:cs="Arial"/>
          <w:lang w:val="es-ES"/>
        </w:rPr>
      </w:pPr>
    </w:p>
    <w:p w:rsidR="00844254" w:rsidRPr="00640FE0" w:rsidRDefault="00844254" w:rsidP="00E60771">
      <w:pPr>
        <w:pStyle w:val="Prrafodelista"/>
        <w:numPr>
          <w:ilvl w:val="0"/>
          <w:numId w:val="2"/>
        </w:numPr>
        <w:spacing w:line="360" w:lineRule="auto"/>
        <w:ind w:left="0" w:firstLine="0"/>
        <w:jc w:val="both"/>
        <w:rPr>
          <w:rFonts w:ascii="Palatino Linotype" w:hAnsi="Palatino Linotype" w:cs="Arial"/>
        </w:rPr>
      </w:pPr>
      <w:r w:rsidRPr="00640FE0">
        <w:rPr>
          <w:rFonts w:ascii="Palatino Linotype" w:hAnsi="Palatino Linotype" w:cs="Arial"/>
        </w:rPr>
        <w:t xml:space="preserve">Por su parte, el particular se inconformó medularmente </w:t>
      </w:r>
      <w:r w:rsidR="00C366FF" w:rsidRPr="00640FE0">
        <w:rPr>
          <w:rFonts w:ascii="Palatino Linotype" w:hAnsi="Palatino Linotype" w:cs="Arial"/>
        </w:rPr>
        <w:t>que le ha sido negada la información, además de que se busca generar un beneficio económico violando el derecho de acceso a la información, asimismo señaló que no se le entrega la información debido a la corrupción.</w:t>
      </w:r>
    </w:p>
    <w:p w:rsidR="00C366FF" w:rsidRPr="00640FE0" w:rsidRDefault="00C366FF" w:rsidP="00C366FF">
      <w:pPr>
        <w:pStyle w:val="Prrafodelista"/>
        <w:spacing w:line="360" w:lineRule="auto"/>
        <w:ind w:left="0"/>
        <w:jc w:val="both"/>
        <w:rPr>
          <w:rFonts w:ascii="Palatino Linotype" w:hAnsi="Palatino Linotype" w:cs="Arial"/>
        </w:rPr>
      </w:pPr>
    </w:p>
    <w:p w:rsidR="00C366FF" w:rsidRPr="00640FE0" w:rsidRDefault="00C366FF" w:rsidP="00E60771">
      <w:pPr>
        <w:pStyle w:val="Prrafodelista"/>
        <w:numPr>
          <w:ilvl w:val="0"/>
          <w:numId w:val="2"/>
        </w:numPr>
        <w:spacing w:line="360" w:lineRule="auto"/>
        <w:ind w:left="0" w:firstLine="0"/>
        <w:jc w:val="both"/>
        <w:rPr>
          <w:rFonts w:ascii="Palatino Linotype" w:hAnsi="Palatino Linotype" w:cs="Arial"/>
        </w:rPr>
      </w:pPr>
      <w:r w:rsidRPr="00640FE0">
        <w:rPr>
          <w:rFonts w:ascii="Palatino Linotype" w:hAnsi="Palatino Linotype" w:cs="Arial"/>
        </w:rPr>
        <w:lastRenderedPageBreak/>
        <w:t>Siendo así que el Sujeto Obligado al momento de remitir el informe justificado correspondiente, ratifica totalmente su respuesta inicial.</w:t>
      </w:r>
    </w:p>
    <w:p w:rsidR="00C366FF" w:rsidRPr="00640FE0" w:rsidRDefault="00C366FF" w:rsidP="00C366FF">
      <w:pPr>
        <w:pStyle w:val="Prrafodelista"/>
        <w:rPr>
          <w:rFonts w:ascii="Palatino Linotype" w:eastAsia="MS Mincho" w:hAnsi="Palatino Linotype" w:cs="Arial"/>
        </w:rPr>
      </w:pPr>
    </w:p>
    <w:p w:rsidR="00E60771" w:rsidRPr="00640FE0" w:rsidRDefault="00E60771" w:rsidP="00E60771">
      <w:pPr>
        <w:pStyle w:val="Prrafodelista"/>
        <w:numPr>
          <w:ilvl w:val="0"/>
          <w:numId w:val="2"/>
        </w:numPr>
        <w:spacing w:line="360" w:lineRule="auto"/>
        <w:ind w:left="0" w:firstLine="0"/>
        <w:jc w:val="both"/>
        <w:rPr>
          <w:rFonts w:ascii="Palatino Linotype" w:hAnsi="Palatino Linotype" w:cs="Arial"/>
        </w:rPr>
      </w:pPr>
      <w:r w:rsidRPr="00640FE0">
        <w:rPr>
          <w:rFonts w:ascii="Palatino Linotype" w:eastAsia="MS Mincho" w:hAnsi="Palatino Linotype" w:cs="Arial"/>
        </w:rPr>
        <w:t xml:space="preserve">De este modo, en términos meramente procedimentales, se actualiza la causa de procedencia del recurso de revisión establecida en el artículo 179, fracción </w:t>
      </w:r>
      <w:r w:rsidR="00C366FF" w:rsidRPr="00640FE0">
        <w:rPr>
          <w:rFonts w:ascii="Palatino Linotype" w:eastAsia="MS Mincho" w:hAnsi="Palatino Linotype" w:cs="Arial"/>
        </w:rPr>
        <w:t>I, V y X</w:t>
      </w:r>
      <w:r w:rsidRPr="00640FE0">
        <w:rPr>
          <w:rFonts w:ascii="Palatino Linotype" w:eastAsia="MS Mincho" w:hAnsi="Palatino Linotype" w:cs="Arial"/>
        </w:rPr>
        <w:t xml:space="preserve"> de la Ley de Transparencia y Acceso a la Información Pública del Estado de México y Municipios.</w:t>
      </w:r>
    </w:p>
    <w:p w:rsidR="003B0404" w:rsidRPr="00640FE0" w:rsidRDefault="003B0404" w:rsidP="007F7C18">
      <w:pPr>
        <w:pStyle w:val="Prrafodelista"/>
        <w:spacing w:before="240" w:after="240" w:line="360" w:lineRule="auto"/>
        <w:ind w:left="0"/>
        <w:jc w:val="both"/>
        <w:rPr>
          <w:rFonts w:ascii="Palatino Linotype" w:hAnsi="Palatino Linotype" w:cs="Arial"/>
        </w:rPr>
      </w:pPr>
    </w:p>
    <w:p w:rsidR="002A5BA4" w:rsidRPr="00640FE0" w:rsidRDefault="002A5BA4" w:rsidP="002A5BA4">
      <w:pPr>
        <w:pStyle w:val="Ttulo1"/>
        <w:rPr>
          <w:b w:val="0"/>
          <w:color w:val="000000" w:themeColor="text1"/>
          <w:szCs w:val="24"/>
        </w:rPr>
      </w:pPr>
      <w:bookmarkStart w:id="12" w:name="_Toc486525254"/>
      <w:bookmarkStart w:id="13" w:name="_Toc521602765"/>
      <w:r w:rsidRPr="00640FE0">
        <w:rPr>
          <w:color w:val="000000" w:themeColor="text1"/>
          <w:szCs w:val="24"/>
        </w:rPr>
        <w:t>CUARTO. Análisis y resolución del asunto</w:t>
      </w:r>
      <w:bookmarkEnd w:id="12"/>
      <w:bookmarkEnd w:id="13"/>
    </w:p>
    <w:p w:rsidR="002A5BA4" w:rsidRPr="00640FE0" w:rsidRDefault="002A5BA4" w:rsidP="002A5BA4">
      <w:pPr>
        <w:spacing w:line="360" w:lineRule="auto"/>
        <w:jc w:val="both"/>
        <w:rPr>
          <w:rFonts w:ascii="Palatino Linotype" w:hAnsi="Palatino Linotype" w:cs="Arial"/>
        </w:rPr>
      </w:pPr>
    </w:p>
    <w:p w:rsidR="002A5BA4" w:rsidRPr="00640FE0" w:rsidRDefault="007401AD" w:rsidP="00490A69">
      <w:pPr>
        <w:pStyle w:val="Ttulo2"/>
        <w:numPr>
          <w:ilvl w:val="0"/>
          <w:numId w:val="37"/>
        </w:numPr>
        <w:rPr>
          <w:rFonts w:ascii="Palatino Linotype" w:hAnsi="Palatino Linotype"/>
          <w:b/>
        </w:rPr>
      </w:pPr>
      <w:bookmarkStart w:id="14" w:name="_Toc521602766"/>
      <w:r w:rsidRPr="00640FE0">
        <w:rPr>
          <w:rFonts w:ascii="Palatino Linotype" w:hAnsi="Palatino Linotype"/>
          <w:b/>
          <w:color w:val="auto"/>
          <w:sz w:val="24"/>
        </w:rPr>
        <w:t>De la fuente obligacional</w:t>
      </w:r>
      <w:bookmarkEnd w:id="14"/>
    </w:p>
    <w:p w:rsidR="002A5BA4" w:rsidRPr="00640FE0" w:rsidRDefault="002A5BA4" w:rsidP="002A5BA4">
      <w:pPr>
        <w:pStyle w:val="Prrafodelista"/>
        <w:spacing w:line="360" w:lineRule="auto"/>
        <w:ind w:left="0"/>
        <w:jc w:val="both"/>
        <w:rPr>
          <w:rFonts w:ascii="Palatino Linotype" w:hAnsi="Palatino Linotype" w:cs="Arial"/>
        </w:rPr>
      </w:pPr>
      <w:r w:rsidRPr="00640FE0">
        <w:rPr>
          <w:rFonts w:ascii="Palatino Linotype" w:hAnsi="Palatino Linotype" w:cs="Arial"/>
        </w:rPr>
        <w:t xml:space="preserve"> </w:t>
      </w:r>
    </w:p>
    <w:p w:rsidR="007401AD" w:rsidRPr="00640FE0" w:rsidRDefault="007401AD" w:rsidP="007401AD">
      <w:pPr>
        <w:pStyle w:val="Prrafodelista"/>
        <w:numPr>
          <w:ilvl w:val="0"/>
          <w:numId w:val="2"/>
        </w:numPr>
        <w:spacing w:line="360" w:lineRule="auto"/>
        <w:ind w:left="0" w:firstLine="0"/>
        <w:jc w:val="both"/>
        <w:rPr>
          <w:rFonts w:ascii="Palatino Linotype" w:eastAsia="Calibri" w:hAnsi="Palatino Linotype" w:cs="Arial"/>
        </w:rPr>
      </w:pPr>
      <w:r w:rsidRPr="00640FE0">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le sea entregada diversa información como el </w:t>
      </w:r>
      <w:proofErr w:type="spellStart"/>
      <w:r w:rsidRPr="00640FE0">
        <w:rPr>
          <w:rFonts w:ascii="Palatino Linotype" w:eastAsia="Calibri" w:hAnsi="Palatino Linotype" w:cs="Arial"/>
        </w:rPr>
        <w:t>curriculum</w:t>
      </w:r>
      <w:proofErr w:type="spellEnd"/>
      <w:r w:rsidRPr="00640FE0">
        <w:rPr>
          <w:rFonts w:ascii="Palatino Linotype" w:eastAsia="Calibri" w:hAnsi="Palatino Linotype" w:cs="Arial"/>
        </w:rPr>
        <w:t xml:space="preserve">, grado de estudios con documentación comprobatoria  y la normatividad que regula los perfiles para ocupar diversos cargos del personal adscrito al Sujeto Obligado.  </w:t>
      </w:r>
    </w:p>
    <w:p w:rsidR="007401AD" w:rsidRPr="00640FE0" w:rsidRDefault="007401AD" w:rsidP="007401AD">
      <w:pPr>
        <w:pStyle w:val="Prrafodelista"/>
        <w:spacing w:line="360" w:lineRule="auto"/>
        <w:ind w:left="0"/>
        <w:jc w:val="both"/>
        <w:rPr>
          <w:rFonts w:ascii="Palatino Linotype" w:eastAsia="Calibri" w:hAnsi="Palatino Linotype" w:cs="Arial"/>
        </w:rPr>
      </w:pPr>
    </w:p>
    <w:p w:rsidR="007401AD" w:rsidRPr="00640FE0" w:rsidRDefault="007401AD" w:rsidP="007401AD">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640FE0">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w:t>
      </w:r>
      <w:r w:rsidRPr="00640FE0">
        <w:rPr>
          <w:rFonts w:ascii="Palatino Linotype" w:eastAsia="Calibri" w:hAnsi="Palatino Linotype" w:cs="Arial"/>
        </w:rPr>
        <w:lastRenderedPageBreak/>
        <w:t xml:space="preserve">lo cual ocurrió en el presente caso en particular, toda vez que refirió que cuenta con la totalidad de la información que el particular requiere, sin embargo, se deberá cubrir el costo correspondiente para que le sea proporcionada, toda vez que no se tiene digitalizada por no ser parte de las obligaciones comunes de transparencia. Bajo dicho pronunciamiento se entiende que el Sujeto Obligado genera, posee y administra la información solicitada. </w:t>
      </w:r>
    </w:p>
    <w:p w:rsidR="00057046" w:rsidRPr="00640FE0" w:rsidRDefault="00057046" w:rsidP="00057046">
      <w:pPr>
        <w:pStyle w:val="Prrafodelista"/>
        <w:rPr>
          <w:rFonts w:ascii="Palatino Linotype" w:hAnsi="Palatino Linotype"/>
          <w:lang w:val="es-ES"/>
        </w:rPr>
      </w:pPr>
    </w:p>
    <w:p w:rsidR="00954B5F" w:rsidRPr="00640FE0" w:rsidRDefault="007401AD" w:rsidP="00490A69">
      <w:pPr>
        <w:pStyle w:val="Ttulo2"/>
        <w:numPr>
          <w:ilvl w:val="0"/>
          <w:numId w:val="37"/>
        </w:numPr>
        <w:rPr>
          <w:rFonts w:ascii="Palatino Linotype" w:hAnsi="Palatino Linotype"/>
          <w:b/>
          <w:color w:val="auto"/>
          <w:sz w:val="24"/>
        </w:rPr>
      </w:pPr>
      <w:bookmarkStart w:id="15" w:name="_Toc521602767"/>
      <w:r w:rsidRPr="00640FE0">
        <w:rPr>
          <w:rFonts w:ascii="Palatino Linotype" w:hAnsi="Palatino Linotype"/>
          <w:b/>
          <w:color w:val="auto"/>
          <w:sz w:val="24"/>
        </w:rPr>
        <w:t>De la respuesta a la solicitud de acceso a la información pública.</w:t>
      </w:r>
      <w:bookmarkEnd w:id="15"/>
    </w:p>
    <w:p w:rsidR="00954B5F" w:rsidRPr="00640FE0" w:rsidRDefault="00954B5F" w:rsidP="00954B5F">
      <w:pPr>
        <w:rPr>
          <w:lang w:val="es-MX" w:eastAsia="en-US"/>
        </w:rPr>
      </w:pPr>
    </w:p>
    <w:p w:rsidR="00105A38" w:rsidRPr="00640FE0" w:rsidRDefault="00105A38" w:rsidP="00954B5F">
      <w:pPr>
        <w:pStyle w:val="Prrafodelista"/>
        <w:numPr>
          <w:ilvl w:val="0"/>
          <w:numId w:val="2"/>
        </w:numPr>
        <w:spacing w:line="360" w:lineRule="auto"/>
        <w:ind w:left="0" w:firstLine="0"/>
        <w:jc w:val="both"/>
        <w:rPr>
          <w:rFonts w:ascii="Palatino Linotype" w:hAnsi="Palatino Linotype"/>
          <w:lang w:val="es-MX" w:eastAsia="en-US"/>
        </w:rPr>
      </w:pPr>
      <w:r w:rsidRPr="00640FE0">
        <w:rPr>
          <w:rFonts w:ascii="Palatino Linotype" w:hAnsi="Palatino Linotype"/>
          <w:lang w:val="es-MX" w:eastAsia="en-US"/>
        </w:rPr>
        <w:t>Para ser un poco más gráficos por lo que corresponde a la información que fue requerida por el particular y la información que fue entregada por el Sujeto Obligado, resulta idóneo realizar el siguiente recuadro.</w:t>
      </w:r>
    </w:p>
    <w:p w:rsidR="000F3174" w:rsidRPr="00640FE0" w:rsidRDefault="000F3174" w:rsidP="000F3174">
      <w:pPr>
        <w:pStyle w:val="Prrafodelista"/>
        <w:spacing w:line="360" w:lineRule="auto"/>
        <w:ind w:left="0"/>
        <w:jc w:val="both"/>
        <w:rPr>
          <w:rFonts w:ascii="Palatino Linotype" w:hAnsi="Palatino Linotype"/>
          <w:lang w:val="es-MX" w:eastAsia="en-US"/>
        </w:rPr>
      </w:pPr>
    </w:p>
    <w:tbl>
      <w:tblPr>
        <w:tblStyle w:val="Tablaconcuadrcula"/>
        <w:tblW w:w="8744" w:type="dxa"/>
        <w:tblLayout w:type="fixed"/>
        <w:tblLook w:val="04A0" w:firstRow="1" w:lastRow="0" w:firstColumn="1" w:lastColumn="0" w:noHBand="0" w:noVBand="1"/>
      </w:tblPr>
      <w:tblGrid>
        <w:gridCol w:w="547"/>
        <w:gridCol w:w="2567"/>
        <w:gridCol w:w="4213"/>
        <w:gridCol w:w="1417"/>
      </w:tblGrid>
      <w:tr w:rsidR="005A1327" w:rsidRPr="00640FE0" w:rsidTr="00C9484F">
        <w:tc>
          <w:tcPr>
            <w:tcW w:w="547" w:type="dxa"/>
          </w:tcPr>
          <w:p w:rsidR="005A1327" w:rsidRPr="00640FE0" w:rsidRDefault="005A1327" w:rsidP="004B5E61">
            <w:pPr>
              <w:pStyle w:val="Prrafodelista"/>
              <w:spacing w:line="360" w:lineRule="auto"/>
              <w:ind w:left="0"/>
              <w:jc w:val="both"/>
              <w:rPr>
                <w:rFonts w:ascii="Palatino Linotype" w:hAnsi="Palatino Linotype"/>
                <w:lang w:val="es-MX" w:eastAsia="en-US"/>
              </w:rPr>
            </w:pPr>
            <w:r w:rsidRPr="00640FE0">
              <w:rPr>
                <w:rFonts w:ascii="Palatino Linotype" w:hAnsi="Palatino Linotype"/>
                <w:lang w:val="es-MX" w:eastAsia="en-US"/>
              </w:rPr>
              <w:t>No</w:t>
            </w:r>
          </w:p>
        </w:tc>
        <w:tc>
          <w:tcPr>
            <w:tcW w:w="2567" w:type="dxa"/>
          </w:tcPr>
          <w:p w:rsidR="005A1327" w:rsidRPr="00640FE0" w:rsidRDefault="005A1327" w:rsidP="005A1327">
            <w:pPr>
              <w:pStyle w:val="Prrafodelista"/>
              <w:spacing w:line="360" w:lineRule="auto"/>
              <w:ind w:left="0"/>
              <w:jc w:val="both"/>
              <w:rPr>
                <w:rFonts w:ascii="Palatino Linotype" w:hAnsi="Palatino Linotype"/>
                <w:lang w:val="es-MX" w:eastAsia="en-US"/>
              </w:rPr>
            </w:pPr>
            <w:r w:rsidRPr="00640FE0">
              <w:rPr>
                <w:rFonts w:ascii="Palatino Linotype" w:hAnsi="Palatino Linotype"/>
                <w:lang w:val="es-MX" w:eastAsia="en-US"/>
              </w:rPr>
              <w:t>Requerimientos</w:t>
            </w:r>
          </w:p>
        </w:tc>
        <w:tc>
          <w:tcPr>
            <w:tcW w:w="4213" w:type="dxa"/>
          </w:tcPr>
          <w:p w:rsidR="005A1327" w:rsidRPr="00640FE0" w:rsidRDefault="005A1327" w:rsidP="004B5E61">
            <w:pPr>
              <w:pStyle w:val="Prrafodelista"/>
              <w:spacing w:line="360" w:lineRule="auto"/>
              <w:ind w:left="0"/>
              <w:jc w:val="both"/>
              <w:rPr>
                <w:rFonts w:ascii="Palatino Linotype" w:hAnsi="Palatino Linotype"/>
                <w:lang w:val="es-MX" w:eastAsia="en-US"/>
              </w:rPr>
            </w:pPr>
            <w:r w:rsidRPr="00640FE0">
              <w:rPr>
                <w:rFonts w:ascii="Palatino Linotype" w:hAnsi="Palatino Linotype"/>
                <w:lang w:val="es-MX" w:eastAsia="en-US"/>
              </w:rPr>
              <w:t>Información entregada.</w:t>
            </w:r>
          </w:p>
        </w:tc>
        <w:tc>
          <w:tcPr>
            <w:tcW w:w="1417" w:type="dxa"/>
          </w:tcPr>
          <w:p w:rsidR="005A1327" w:rsidRPr="00640FE0" w:rsidRDefault="005A1327" w:rsidP="004B5E61">
            <w:pPr>
              <w:pStyle w:val="Prrafodelista"/>
              <w:spacing w:line="360" w:lineRule="auto"/>
              <w:ind w:left="0"/>
              <w:jc w:val="both"/>
              <w:rPr>
                <w:rFonts w:ascii="Palatino Linotype" w:hAnsi="Palatino Linotype"/>
                <w:lang w:val="es-MX" w:eastAsia="en-US"/>
              </w:rPr>
            </w:pPr>
            <w:r w:rsidRPr="00640FE0">
              <w:rPr>
                <w:rFonts w:ascii="Palatino Linotype" w:hAnsi="Palatino Linotype"/>
                <w:lang w:val="es-MX" w:eastAsia="en-US"/>
              </w:rPr>
              <w:t>Colma</w:t>
            </w:r>
          </w:p>
        </w:tc>
      </w:tr>
      <w:tr w:rsidR="005A1327" w:rsidRPr="00640FE0" w:rsidTr="00C9484F">
        <w:tc>
          <w:tcPr>
            <w:tcW w:w="547" w:type="dxa"/>
          </w:tcPr>
          <w:p w:rsidR="005A1327" w:rsidRPr="00640FE0" w:rsidRDefault="005A1327" w:rsidP="009C06E9">
            <w:pPr>
              <w:pStyle w:val="Prrafodelista"/>
              <w:spacing w:line="360" w:lineRule="auto"/>
              <w:ind w:left="0"/>
              <w:jc w:val="both"/>
              <w:rPr>
                <w:rFonts w:ascii="Palatino Linotype" w:hAnsi="Palatino Linotype"/>
                <w:lang w:val="es-MX" w:eastAsia="en-US"/>
              </w:rPr>
            </w:pPr>
            <w:r w:rsidRPr="00640FE0">
              <w:rPr>
                <w:rFonts w:ascii="Palatino Linotype" w:hAnsi="Palatino Linotype"/>
                <w:lang w:val="es-MX" w:eastAsia="en-US"/>
              </w:rPr>
              <w:t>1</w:t>
            </w:r>
          </w:p>
        </w:tc>
        <w:tc>
          <w:tcPr>
            <w:tcW w:w="2567" w:type="dxa"/>
          </w:tcPr>
          <w:p w:rsidR="005A1327" w:rsidRPr="00640FE0" w:rsidRDefault="005A1327" w:rsidP="009C06E9">
            <w:pPr>
              <w:spacing w:after="240" w:line="360" w:lineRule="auto"/>
              <w:jc w:val="both"/>
              <w:rPr>
                <w:rFonts w:ascii="Palatino Linotype" w:eastAsia="Calibri" w:hAnsi="Palatino Linotype" w:cs="Arial"/>
                <w:lang w:val="es-ES"/>
              </w:rPr>
            </w:pPr>
            <w:proofErr w:type="spellStart"/>
            <w:r w:rsidRPr="00640FE0">
              <w:rPr>
                <w:rFonts w:ascii="Palatino Linotype" w:eastAsia="Calibri" w:hAnsi="Palatino Linotype" w:cs="Arial"/>
                <w:sz w:val="22"/>
                <w:lang w:val="es-ES"/>
              </w:rPr>
              <w:t>Curriculum</w:t>
            </w:r>
            <w:proofErr w:type="spellEnd"/>
            <w:r w:rsidRPr="00640FE0">
              <w:rPr>
                <w:rFonts w:ascii="Palatino Linotype" w:eastAsia="Calibri" w:hAnsi="Palatino Linotype" w:cs="Arial"/>
                <w:sz w:val="22"/>
                <w:lang w:val="es-ES"/>
              </w:rPr>
              <w:t xml:space="preserve"> vitae actualizados y documentos probatorios de acuerdo a lo que consten del personal de la oficina de rectoría, directores y jefes de departamento, incluyendo al contralor interno y subdirectora.</w:t>
            </w:r>
          </w:p>
        </w:tc>
        <w:tc>
          <w:tcPr>
            <w:tcW w:w="4213" w:type="dxa"/>
          </w:tcPr>
          <w:p w:rsidR="005A1327" w:rsidRPr="00640FE0" w:rsidRDefault="005A1327" w:rsidP="005A1327">
            <w:pPr>
              <w:pStyle w:val="Prrafodelista"/>
              <w:numPr>
                <w:ilvl w:val="0"/>
                <w:numId w:val="31"/>
              </w:numPr>
              <w:spacing w:line="360" w:lineRule="auto"/>
              <w:ind w:left="127" w:hanging="158"/>
              <w:jc w:val="both"/>
              <w:rPr>
                <w:rFonts w:ascii="Palatino Linotype" w:hAnsi="Palatino Linotype"/>
                <w:lang w:val="es-MX" w:eastAsia="en-US"/>
              </w:rPr>
            </w:pPr>
            <w:r w:rsidRPr="00640FE0">
              <w:rPr>
                <w:rFonts w:ascii="Palatino Linotype" w:eastAsia="Times New Roman" w:hAnsi="Palatino Linotype" w:cs="Arial"/>
                <w:sz w:val="22"/>
                <w:lang w:val="es-ES"/>
              </w:rPr>
              <w:t xml:space="preserve">Los </w:t>
            </w:r>
            <w:proofErr w:type="spellStart"/>
            <w:r w:rsidRPr="00640FE0">
              <w:rPr>
                <w:rFonts w:ascii="Palatino Linotype" w:eastAsia="Times New Roman" w:hAnsi="Palatino Linotype" w:cs="Arial"/>
                <w:sz w:val="22"/>
                <w:lang w:val="es-ES"/>
              </w:rPr>
              <w:t>curriculum</w:t>
            </w:r>
            <w:proofErr w:type="spellEnd"/>
            <w:r w:rsidRPr="00640FE0">
              <w:rPr>
                <w:rFonts w:ascii="Palatino Linotype" w:eastAsia="Times New Roman" w:hAnsi="Palatino Linotype" w:cs="Arial"/>
                <w:sz w:val="22"/>
                <w:lang w:val="es-ES"/>
              </w:rPr>
              <w:t xml:space="preserve"> vitae actualizado refiere que se encuentran las versiones públicas en la dirección electrónica </w:t>
            </w:r>
            <w:hyperlink r:id="rId10" w:history="1">
              <w:r w:rsidRPr="00640FE0">
                <w:rPr>
                  <w:rStyle w:val="Hipervnculo"/>
                  <w:rFonts w:ascii="Palatino Linotype" w:eastAsia="Times New Roman" w:hAnsi="Palatino Linotype" w:cs="Arial"/>
                  <w:sz w:val="20"/>
                  <w:lang w:val="es-ES"/>
                </w:rPr>
                <w:t>http://www.ipomex.org.mx/ipo3/lgt/indice/upvt.web</w:t>
              </w:r>
            </w:hyperlink>
          </w:p>
          <w:p w:rsidR="005A1327" w:rsidRPr="00640FE0" w:rsidRDefault="005A1327" w:rsidP="005A1327">
            <w:pPr>
              <w:pStyle w:val="Prrafodelista"/>
              <w:spacing w:line="360" w:lineRule="auto"/>
              <w:ind w:left="127"/>
              <w:jc w:val="both"/>
              <w:rPr>
                <w:rFonts w:ascii="Palatino Linotype" w:hAnsi="Palatino Linotype"/>
                <w:lang w:val="es-MX" w:eastAsia="en-US"/>
              </w:rPr>
            </w:pPr>
          </w:p>
          <w:p w:rsidR="005A1327" w:rsidRPr="00640FE0" w:rsidRDefault="005A1327" w:rsidP="005A1327">
            <w:pPr>
              <w:pStyle w:val="Prrafodelista"/>
              <w:numPr>
                <w:ilvl w:val="0"/>
                <w:numId w:val="31"/>
              </w:numPr>
              <w:spacing w:line="360" w:lineRule="auto"/>
              <w:ind w:left="127" w:hanging="158"/>
              <w:jc w:val="both"/>
              <w:rPr>
                <w:rFonts w:ascii="Palatino Linotype" w:hAnsi="Palatino Linotype"/>
                <w:lang w:val="es-MX" w:eastAsia="en-US"/>
              </w:rPr>
            </w:pPr>
            <w:r w:rsidRPr="00640FE0">
              <w:rPr>
                <w:rFonts w:ascii="Palatino Linotype" w:eastAsia="Times New Roman" w:hAnsi="Palatino Linotype" w:cs="Arial"/>
                <w:lang w:val="es-ES"/>
              </w:rPr>
              <w:t xml:space="preserve">Los documentos probatorios mencionó que no se encuentran en el archivo físicamente, y que corresponden a un total de 104 fojas, sin embargo, al no ser información </w:t>
            </w:r>
            <w:r w:rsidRPr="00640FE0">
              <w:rPr>
                <w:rFonts w:ascii="Palatino Linotype" w:eastAsia="Times New Roman" w:hAnsi="Palatino Linotype" w:cs="Arial"/>
                <w:lang w:val="es-ES"/>
              </w:rPr>
              <w:lastRenderedPageBreak/>
              <w:t>que pública de oficio no se tiene la obligación de tenerla de manera digital, por lo que indicó que tiene que realizar el pago de $62.40 (sesenta y dos pesos 40/100 M.N) asimismo, señaló el procedimiento para obtener el recibo de pago en el portal de servicios al contribuyente.</w:t>
            </w:r>
          </w:p>
        </w:tc>
        <w:tc>
          <w:tcPr>
            <w:tcW w:w="1417" w:type="dxa"/>
          </w:tcPr>
          <w:p w:rsidR="005A1327" w:rsidRPr="00640FE0" w:rsidRDefault="006B22CF" w:rsidP="009C06E9">
            <w:pPr>
              <w:pStyle w:val="Prrafodelista"/>
              <w:spacing w:line="360" w:lineRule="auto"/>
              <w:ind w:left="0"/>
              <w:jc w:val="both"/>
              <w:rPr>
                <w:rFonts w:ascii="Palatino Linotype" w:hAnsi="Palatino Linotype"/>
                <w:lang w:val="es-MX" w:eastAsia="en-US"/>
              </w:rPr>
            </w:pPr>
            <w:r w:rsidRPr="00640FE0">
              <w:rPr>
                <w:rFonts w:ascii="Palatino Linotype" w:hAnsi="Palatino Linotype"/>
                <w:lang w:val="es-MX" w:eastAsia="en-US"/>
              </w:rPr>
              <w:lastRenderedPageBreak/>
              <w:t>No colma</w:t>
            </w:r>
          </w:p>
        </w:tc>
      </w:tr>
      <w:tr w:rsidR="005A1327" w:rsidRPr="00640FE0" w:rsidTr="00C9484F">
        <w:tc>
          <w:tcPr>
            <w:tcW w:w="547" w:type="dxa"/>
          </w:tcPr>
          <w:p w:rsidR="005A1327" w:rsidRPr="00640FE0" w:rsidRDefault="00057046" w:rsidP="009C06E9">
            <w:pPr>
              <w:pStyle w:val="Prrafodelista"/>
              <w:spacing w:line="360" w:lineRule="auto"/>
              <w:ind w:left="0"/>
              <w:jc w:val="both"/>
              <w:rPr>
                <w:rFonts w:ascii="Palatino Linotype" w:hAnsi="Palatino Linotype"/>
                <w:lang w:val="es-MX" w:eastAsia="en-US"/>
              </w:rPr>
            </w:pPr>
            <w:r w:rsidRPr="00640FE0">
              <w:rPr>
                <w:rFonts w:ascii="Palatino Linotype" w:hAnsi="Palatino Linotype"/>
                <w:lang w:val="es-MX" w:eastAsia="en-US"/>
              </w:rPr>
              <w:lastRenderedPageBreak/>
              <w:t>2</w:t>
            </w:r>
          </w:p>
        </w:tc>
        <w:tc>
          <w:tcPr>
            <w:tcW w:w="2567" w:type="dxa"/>
          </w:tcPr>
          <w:p w:rsidR="005A1327" w:rsidRPr="00640FE0" w:rsidRDefault="005A1327" w:rsidP="009C06E9">
            <w:pPr>
              <w:spacing w:after="240" w:line="360" w:lineRule="auto"/>
              <w:jc w:val="both"/>
              <w:rPr>
                <w:rFonts w:ascii="Palatino Linotype" w:eastAsia="Calibri" w:hAnsi="Palatino Linotype" w:cs="Arial"/>
                <w:lang w:val="es-ES"/>
              </w:rPr>
            </w:pPr>
            <w:r w:rsidRPr="00640FE0">
              <w:rPr>
                <w:rFonts w:ascii="Palatino Linotype" w:eastAsia="Calibri" w:hAnsi="Palatino Linotype" w:cs="Arial"/>
                <w:sz w:val="22"/>
                <w:lang w:val="es-ES"/>
              </w:rPr>
              <w:t>Documentos de preparación y normativa donde se establecen los perfiles requeridos para quienes ocupan plazas de auxiliares administrativos, técnicos, contables, secretarías, jefes de oficina, técnicos laboratoristas.</w:t>
            </w:r>
          </w:p>
        </w:tc>
        <w:tc>
          <w:tcPr>
            <w:tcW w:w="4213" w:type="dxa"/>
          </w:tcPr>
          <w:p w:rsidR="005A1327" w:rsidRPr="00640FE0" w:rsidRDefault="005A1327" w:rsidP="00C9484F">
            <w:pPr>
              <w:pStyle w:val="Prrafodelista"/>
              <w:numPr>
                <w:ilvl w:val="0"/>
                <w:numId w:val="32"/>
              </w:numPr>
              <w:spacing w:line="360" w:lineRule="auto"/>
              <w:ind w:left="136" w:hanging="142"/>
              <w:jc w:val="both"/>
              <w:rPr>
                <w:rFonts w:ascii="Palatino Linotype" w:eastAsia="Times New Roman" w:hAnsi="Palatino Linotype" w:cs="Arial"/>
                <w:lang w:val="es-ES"/>
              </w:rPr>
            </w:pPr>
            <w:r w:rsidRPr="00640FE0">
              <w:rPr>
                <w:rFonts w:ascii="Palatino Linotype" w:eastAsia="Times New Roman" w:hAnsi="Palatino Linotype" w:cs="Arial"/>
                <w:b/>
                <w:lang w:val="es-ES"/>
              </w:rPr>
              <w:t xml:space="preserve">La documentación </w:t>
            </w:r>
            <w:r w:rsidR="00C9484F" w:rsidRPr="00640FE0">
              <w:rPr>
                <w:rFonts w:ascii="Palatino Linotype" w:eastAsia="Times New Roman" w:hAnsi="Palatino Linotype" w:cs="Arial"/>
                <w:b/>
                <w:lang w:val="es-ES"/>
              </w:rPr>
              <w:t>de preparación</w:t>
            </w:r>
            <w:r w:rsidR="00C9484F" w:rsidRPr="00640FE0">
              <w:rPr>
                <w:rFonts w:ascii="Palatino Linotype" w:eastAsia="Times New Roman" w:hAnsi="Palatino Linotype" w:cs="Arial"/>
                <w:lang w:val="es-ES"/>
              </w:rPr>
              <w:t xml:space="preserve"> </w:t>
            </w:r>
            <w:r w:rsidRPr="00640FE0">
              <w:rPr>
                <w:rFonts w:ascii="Palatino Linotype" w:eastAsia="Times New Roman" w:hAnsi="Palatino Linotype" w:cs="Arial"/>
                <w:lang w:val="es-ES"/>
              </w:rPr>
              <w:t>consta de 34 fojas, sin embargo</w:t>
            </w:r>
            <w:r w:rsidRPr="00640FE0">
              <w:rPr>
                <w:rFonts w:ascii="Palatino Linotype" w:eastAsia="Times New Roman" w:hAnsi="Palatino Linotype" w:cs="Arial"/>
                <w:b/>
                <w:lang w:val="es-ES"/>
              </w:rPr>
              <w:t xml:space="preserve">, </w:t>
            </w:r>
            <w:r w:rsidRPr="00640FE0">
              <w:rPr>
                <w:rFonts w:ascii="Palatino Linotype" w:eastAsia="Times New Roman" w:hAnsi="Palatino Linotype" w:cs="Arial"/>
                <w:lang w:val="es-ES"/>
              </w:rPr>
              <w:t xml:space="preserve">para que le sea proporcionada deberá realizar el </w:t>
            </w:r>
            <w:r w:rsidR="00C9484F" w:rsidRPr="00640FE0">
              <w:rPr>
                <w:rFonts w:ascii="Palatino Linotype" w:eastAsia="Times New Roman" w:hAnsi="Palatino Linotype" w:cs="Arial"/>
                <w:lang w:val="es-ES"/>
              </w:rPr>
              <w:t xml:space="preserve">pago correspondiente por $20.40 pesos, para tal efecto señaló el </w:t>
            </w:r>
            <w:r w:rsidRPr="00640FE0">
              <w:rPr>
                <w:rFonts w:ascii="Palatino Linotype" w:eastAsia="Times New Roman" w:hAnsi="Palatino Linotype" w:cs="Arial"/>
                <w:lang w:val="es-ES"/>
              </w:rPr>
              <w:t>procedimiento para obtener el recibo de pago en el portal de servicios al contribuyente.</w:t>
            </w:r>
          </w:p>
          <w:p w:rsidR="00302FF6" w:rsidRPr="00640FE0" w:rsidRDefault="00302FF6" w:rsidP="00302FF6">
            <w:pPr>
              <w:pStyle w:val="Prrafodelista"/>
              <w:spacing w:line="360" w:lineRule="auto"/>
              <w:ind w:left="136"/>
              <w:jc w:val="both"/>
              <w:rPr>
                <w:rFonts w:ascii="Palatino Linotype" w:eastAsia="Times New Roman" w:hAnsi="Palatino Linotype" w:cs="Arial"/>
                <w:lang w:val="es-ES"/>
              </w:rPr>
            </w:pPr>
          </w:p>
          <w:p w:rsidR="00C9484F" w:rsidRPr="00640FE0" w:rsidRDefault="00C9484F" w:rsidP="00C9484F">
            <w:pPr>
              <w:pStyle w:val="Prrafodelista"/>
              <w:numPr>
                <w:ilvl w:val="0"/>
                <w:numId w:val="32"/>
              </w:numPr>
              <w:spacing w:line="360" w:lineRule="auto"/>
              <w:ind w:left="136" w:hanging="142"/>
              <w:jc w:val="both"/>
              <w:rPr>
                <w:rFonts w:ascii="Palatino Linotype" w:eastAsia="Times New Roman" w:hAnsi="Palatino Linotype" w:cs="Arial"/>
                <w:lang w:val="es-ES"/>
              </w:rPr>
            </w:pPr>
            <w:r w:rsidRPr="00640FE0">
              <w:rPr>
                <w:rFonts w:ascii="Palatino Linotype" w:eastAsia="Times New Roman" w:hAnsi="Palatino Linotype" w:cs="Arial"/>
                <w:lang w:val="es-ES"/>
              </w:rPr>
              <w:t xml:space="preserve">Por lo que se refiere a la normatividad que establecen los perfiles de las plazas señaladas, informó que se estableció de acuerdo a la gaceta de gobierno de fecha 13 de noviembre de 2006, donde se </w:t>
            </w:r>
            <w:r w:rsidRPr="00640FE0">
              <w:rPr>
                <w:rFonts w:ascii="Palatino Linotype" w:eastAsia="Times New Roman" w:hAnsi="Palatino Linotype" w:cs="Arial"/>
                <w:lang w:val="es-ES"/>
              </w:rPr>
              <w:lastRenderedPageBreak/>
              <w:t>publicó el Decreto de Creación de la Universidad Politécnica del Valle de Toluca en sus artículos 35, 37 y 38 para la contratación del personal técnico de apoyo y administrativo.</w:t>
            </w:r>
          </w:p>
        </w:tc>
        <w:tc>
          <w:tcPr>
            <w:tcW w:w="1417" w:type="dxa"/>
          </w:tcPr>
          <w:p w:rsidR="005A1327" w:rsidRPr="00640FE0" w:rsidRDefault="00C9484F" w:rsidP="009C06E9">
            <w:pPr>
              <w:pStyle w:val="Prrafodelista"/>
              <w:spacing w:line="360" w:lineRule="auto"/>
              <w:ind w:left="0"/>
              <w:jc w:val="both"/>
              <w:rPr>
                <w:rFonts w:ascii="Palatino Linotype" w:hAnsi="Palatino Linotype"/>
                <w:lang w:val="es-MX" w:eastAsia="en-US"/>
              </w:rPr>
            </w:pPr>
            <w:r w:rsidRPr="00640FE0">
              <w:rPr>
                <w:rFonts w:ascii="Palatino Linotype" w:hAnsi="Palatino Linotype"/>
                <w:lang w:val="es-MX" w:eastAsia="en-US"/>
              </w:rPr>
              <w:lastRenderedPageBreak/>
              <w:t>No colma</w:t>
            </w:r>
          </w:p>
        </w:tc>
      </w:tr>
      <w:tr w:rsidR="005A1327" w:rsidRPr="00640FE0" w:rsidTr="00C9484F">
        <w:tc>
          <w:tcPr>
            <w:tcW w:w="547" w:type="dxa"/>
          </w:tcPr>
          <w:p w:rsidR="005A1327" w:rsidRPr="00640FE0" w:rsidRDefault="00057046" w:rsidP="009C06E9">
            <w:pPr>
              <w:pStyle w:val="Prrafodelista"/>
              <w:spacing w:line="360" w:lineRule="auto"/>
              <w:ind w:left="0"/>
              <w:jc w:val="both"/>
              <w:rPr>
                <w:rFonts w:ascii="Palatino Linotype" w:hAnsi="Palatino Linotype"/>
                <w:lang w:val="es-MX" w:eastAsia="en-US"/>
              </w:rPr>
            </w:pPr>
            <w:r w:rsidRPr="00640FE0">
              <w:rPr>
                <w:rFonts w:ascii="Palatino Linotype" w:hAnsi="Palatino Linotype"/>
                <w:lang w:val="es-MX" w:eastAsia="en-US"/>
              </w:rPr>
              <w:lastRenderedPageBreak/>
              <w:t>3</w:t>
            </w:r>
          </w:p>
        </w:tc>
        <w:tc>
          <w:tcPr>
            <w:tcW w:w="2567" w:type="dxa"/>
          </w:tcPr>
          <w:p w:rsidR="005A1327" w:rsidRPr="00640FE0" w:rsidRDefault="005A1327" w:rsidP="009C06E9">
            <w:pPr>
              <w:spacing w:after="240" w:line="360" w:lineRule="auto"/>
              <w:jc w:val="both"/>
              <w:rPr>
                <w:rFonts w:ascii="Palatino Linotype" w:eastAsia="Calibri" w:hAnsi="Palatino Linotype" w:cs="Arial"/>
                <w:lang w:val="es-ES"/>
              </w:rPr>
            </w:pPr>
            <w:proofErr w:type="spellStart"/>
            <w:r w:rsidRPr="00640FE0">
              <w:rPr>
                <w:rFonts w:ascii="Palatino Linotype" w:eastAsia="Calibri" w:hAnsi="Palatino Linotype" w:cs="Arial"/>
                <w:sz w:val="22"/>
                <w:lang w:val="es-ES"/>
              </w:rPr>
              <w:t>Curriculum</w:t>
            </w:r>
            <w:proofErr w:type="spellEnd"/>
            <w:r w:rsidRPr="00640FE0">
              <w:rPr>
                <w:rFonts w:ascii="Palatino Linotype" w:eastAsia="Calibri" w:hAnsi="Palatino Linotype" w:cs="Arial"/>
                <w:sz w:val="22"/>
                <w:lang w:val="es-ES"/>
              </w:rPr>
              <w:t xml:space="preserve"> Vitae de todas las personas contratadas en los cuatrimestres</w:t>
            </w:r>
            <w:r w:rsidR="007064B0" w:rsidRPr="00640FE0">
              <w:rPr>
                <w:rFonts w:ascii="Palatino Linotype" w:eastAsia="Calibri" w:hAnsi="Palatino Linotype" w:cs="Arial"/>
                <w:sz w:val="22"/>
                <w:lang w:val="es-ES"/>
              </w:rPr>
              <w:t xml:space="preserve"> de enero- abril y mayo- agosto 2018</w:t>
            </w:r>
          </w:p>
        </w:tc>
        <w:tc>
          <w:tcPr>
            <w:tcW w:w="4213" w:type="dxa"/>
          </w:tcPr>
          <w:p w:rsidR="005A1327" w:rsidRPr="00640FE0" w:rsidRDefault="00C9484F" w:rsidP="0033655A">
            <w:pPr>
              <w:pStyle w:val="Prrafodelista"/>
              <w:numPr>
                <w:ilvl w:val="0"/>
                <w:numId w:val="33"/>
              </w:numPr>
              <w:spacing w:line="360" w:lineRule="auto"/>
              <w:ind w:left="175" w:hanging="142"/>
              <w:jc w:val="both"/>
              <w:rPr>
                <w:rFonts w:ascii="Palatino Linotype" w:hAnsi="Palatino Linotype"/>
                <w:lang w:val="es-MX" w:eastAsia="en-US"/>
              </w:rPr>
            </w:pPr>
            <w:r w:rsidRPr="00640FE0">
              <w:rPr>
                <w:rFonts w:ascii="Palatino Linotype" w:hAnsi="Palatino Linotype"/>
              </w:rPr>
              <w:t>La información solicitada se integra de 550 fojas, por lo que</w:t>
            </w:r>
            <w:r w:rsidRPr="00640FE0">
              <w:rPr>
                <w:rFonts w:ascii="Palatino Linotype" w:hAnsi="Palatino Linotype"/>
                <w:b/>
              </w:rPr>
              <w:t xml:space="preserve"> </w:t>
            </w:r>
            <w:r w:rsidRPr="00640FE0">
              <w:rPr>
                <w:rFonts w:ascii="Palatino Linotype" w:eastAsia="Times New Roman" w:hAnsi="Palatino Linotype" w:cs="Arial"/>
                <w:lang w:val="es-ES"/>
              </w:rPr>
              <w:t>realizar el procedimiento para obtener el recibo de pago por la cantidad de $330 pesos en el portal de servicios al contribuyente para que la información le sea proporcionada.</w:t>
            </w:r>
          </w:p>
        </w:tc>
        <w:tc>
          <w:tcPr>
            <w:tcW w:w="1417" w:type="dxa"/>
          </w:tcPr>
          <w:p w:rsidR="005A1327" w:rsidRPr="00640FE0" w:rsidRDefault="00C9484F" w:rsidP="009C06E9">
            <w:pPr>
              <w:pStyle w:val="Prrafodelista"/>
              <w:spacing w:line="360" w:lineRule="auto"/>
              <w:ind w:left="0"/>
              <w:jc w:val="both"/>
              <w:rPr>
                <w:rFonts w:ascii="Palatino Linotype" w:hAnsi="Palatino Linotype"/>
                <w:lang w:val="es-MX" w:eastAsia="en-US"/>
              </w:rPr>
            </w:pPr>
            <w:r w:rsidRPr="00640FE0">
              <w:rPr>
                <w:rFonts w:ascii="Palatino Linotype" w:hAnsi="Palatino Linotype"/>
                <w:lang w:val="es-MX" w:eastAsia="en-US"/>
              </w:rPr>
              <w:t>No colma.</w:t>
            </w:r>
          </w:p>
        </w:tc>
      </w:tr>
    </w:tbl>
    <w:p w:rsidR="004B5E61" w:rsidRPr="00640FE0" w:rsidRDefault="004B5E61" w:rsidP="004B5E61">
      <w:pPr>
        <w:pStyle w:val="Prrafodelista"/>
        <w:spacing w:line="360" w:lineRule="auto"/>
        <w:ind w:left="0"/>
        <w:jc w:val="both"/>
        <w:rPr>
          <w:rFonts w:ascii="Palatino Linotype" w:hAnsi="Palatino Linotype"/>
          <w:lang w:val="es-MX" w:eastAsia="en-US"/>
        </w:rPr>
      </w:pPr>
    </w:p>
    <w:p w:rsidR="006B22CF" w:rsidRPr="00640FE0" w:rsidRDefault="006B22CF" w:rsidP="006B22CF">
      <w:pPr>
        <w:pStyle w:val="Prrafodelista"/>
        <w:numPr>
          <w:ilvl w:val="0"/>
          <w:numId w:val="2"/>
        </w:numPr>
        <w:spacing w:line="360" w:lineRule="auto"/>
        <w:ind w:left="0" w:firstLine="0"/>
        <w:jc w:val="both"/>
        <w:rPr>
          <w:rFonts w:ascii="Palatino Linotype" w:hAnsi="Palatino Linotype"/>
          <w:lang w:val="es-MX" w:eastAsia="en-US"/>
        </w:rPr>
      </w:pPr>
      <w:r w:rsidRPr="00640FE0">
        <w:rPr>
          <w:rFonts w:ascii="Palatino Linotype" w:hAnsi="Palatino Linotype"/>
          <w:lang w:val="es-MX" w:eastAsia="en-US"/>
        </w:rPr>
        <w:t>Para un correcto estudio y análisis del asunto, es necesa</w:t>
      </w:r>
      <w:r w:rsidR="00057046" w:rsidRPr="00640FE0">
        <w:rPr>
          <w:rFonts w:ascii="Palatino Linotype" w:hAnsi="Palatino Linotype"/>
          <w:lang w:val="es-MX" w:eastAsia="en-US"/>
        </w:rPr>
        <w:t>rio precisar que del punto 1 y 2</w:t>
      </w:r>
      <w:r w:rsidRPr="00640FE0">
        <w:rPr>
          <w:rFonts w:ascii="Palatino Linotype" w:hAnsi="Palatino Linotype"/>
          <w:lang w:val="es-MX" w:eastAsia="en-US"/>
        </w:rPr>
        <w:t xml:space="preserve"> muestran similitud de respuesta, pues en el punto 1 señaló una dirección elect</w:t>
      </w:r>
      <w:r w:rsidR="00057046" w:rsidRPr="00640FE0">
        <w:rPr>
          <w:rFonts w:ascii="Palatino Linotype" w:hAnsi="Palatino Linotype"/>
          <w:lang w:val="es-MX" w:eastAsia="en-US"/>
        </w:rPr>
        <w:t>rónica, mientras que del punto 2</w:t>
      </w:r>
      <w:r w:rsidRPr="00640FE0">
        <w:rPr>
          <w:rFonts w:ascii="Palatino Linotype" w:hAnsi="Palatino Linotype"/>
          <w:lang w:val="es-MX" w:eastAsia="en-US"/>
        </w:rPr>
        <w:t xml:space="preserve"> </w:t>
      </w:r>
      <w:r w:rsidR="00B5361E" w:rsidRPr="00640FE0">
        <w:rPr>
          <w:rFonts w:ascii="Palatino Linotype" w:hAnsi="Palatino Linotype"/>
          <w:lang w:val="es-MX" w:eastAsia="en-US"/>
        </w:rPr>
        <w:t xml:space="preserve">solo se limitó a mencionar que se encuentra publicada en una Gaceta de Gobierno de fecha </w:t>
      </w:r>
      <w:r w:rsidR="00B5361E" w:rsidRPr="00640FE0">
        <w:rPr>
          <w:rFonts w:ascii="Palatino Linotype" w:eastAsia="Times New Roman" w:hAnsi="Palatino Linotype" w:cs="Arial"/>
          <w:lang w:val="es-ES"/>
        </w:rPr>
        <w:t xml:space="preserve">13 de noviembre de 2006, </w:t>
      </w:r>
      <w:r w:rsidR="009B240E" w:rsidRPr="00640FE0">
        <w:rPr>
          <w:rFonts w:ascii="Palatino Linotype" w:eastAsia="Times New Roman" w:hAnsi="Palatino Linotype" w:cs="Arial"/>
          <w:lang w:val="es-ES"/>
        </w:rPr>
        <w:t xml:space="preserve">además de que </w:t>
      </w:r>
      <w:r w:rsidR="00B5361E" w:rsidRPr="00640FE0">
        <w:rPr>
          <w:rFonts w:ascii="Palatino Linotype" w:eastAsia="Times New Roman" w:hAnsi="Palatino Linotype" w:cs="Arial"/>
          <w:lang w:val="es-ES"/>
        </w:rPr>
        <w:t xml:space="preserve">requiere un pago para poder entregar </w:t>
      </w:r>
      <w:r w:rsidR="00B5361E" w:rsidRPr="00640FE0">
        <w:rPr>
          <w:rFonts w:ascii="Palatino Linotype" w:eastAsia="Times New Roman" w:hAnsi="Palatino Linotype" w:cs="Arial"/>
          <w:b/>
          <w:lang w:val="es-ES"/>
        </w:rPr>
        <w:t>la demás informaci</w:t>
      </w:r>
      <w:r w:rsidR="009B240E" w:rsidRPr="00640FE0">
        <w:rPr>
          <w:rFonts w:ascii="Palatino Linotype" w:eastAsia="Times New Roman" w:hAnsi="Palatino Linotype" w:cs="Arial"/>
          <w:b/>
          <w:lang w:val="es-ES"/>
        </w:rPr>
        <w:t>ón solicitada en estos dos puntos</w:t>
      </w:r>
      <w:r w:rsidR="009B240E" w:rsidRPr="00640FE0">
        <w:rPr>
          <w:rFonts w:ascii="Palatino Linotype" w:eastAsia="Times New Roman" w:hAnsi="Palatino Linotype" w:cs="Arial"/>
          <w:lang w:val="es-ES"/>
        </w:rPr>
        <w:t>, sin embargo, el tema del pago requerido será analizado más adelante.</w:t>
      </w:r>
    </w:p>
    <w:p w:rsidR="00B5361E" w:rsidRPr="00640FE0" w:rsidRDefault="00B5361E" w:rsidP="00B5361E">
      <w:pPr>
        <w:pStyle w:val="Prrafodelista"/>
        <w:spacing w:line="360" w:lineRule="auto"/>
        <w:ind w:left="0"/>
        <w:jc w:val="both"/>
        <w:rPr>
          <w:rFonts w:ascii="Palatino Linotype" w:eastAsia="Times New Roman" w:hAnsi="Palatino Linotype" w:cs="Arial"/>
          <w:lang w:val="es-ES"/>
        </w:rPr>
      </w:pPr>
    </w:p>
    <w:p w:rsidR="00B5361E" w:rsidRPr="00640FE0" w:rsidRDefault="00B5361E" w:rsidP="00490A69">
      <w:pPr>
        <w:pStyle w:val="Ttulo2"/>
        <w:numPr>
          <w:ilvl w:val="0"/>
          <w:numId w:val="37"/>
        </w:numPr>
        <w:spacing w:line="360" w:lineRule="auto"/>
        <w:rPr>
          <w:rFonts w:ascii="Palatino Linotype" w:hAnsi="Palatino Linotype"/>
          <w:b/>
        </w:rPr>
      </w:pPr>
      <w:bookmarkStart w:id="16" w:name="_Toc504584339"/>
      <w:bookmarkStart w:id="17" w:name="_Toc521602768"/>
      <w:r w:rsidRPr="00640FE0">
        <w:rPr>
          <w:rFonts w:ascii="Palatino Linotype" w:hAnsi="Palatino Linotype"/>
          <w:b/>
          <w:color w:val="auto"/>
          <w:sz w:val="24"/>
        </w:rPr>
        <w:t>De la información disponible en sitios electrónicos.</w:t>
      </w:r>
      <w:bookmarkEnd w:id="16"/>
      <w:bookmarkEnd w:id="17"/>
    </w:p>
    <w:p w:rsidR="00B5361E" w:rsidRPr="00640FE0" w:rsidRDefault="00B5361E" w:rsidP="00B5361E">
      <w:pPr>
        <w:pStyle w:val="Prrafodelista"/>
        <w:spacing w:line="360" w:lineRule="auto"/>
        <w:rPr>
          <w:rFonts w:ascii="Palatino Linotype" w:hAnsi="Palatino Linotype"/>
          <w:lang w:val="es-ES"/>
        </w:rPr>
      </w:pPr>
    </w:p>
    <w:p w:rsidR="00B5361E" w:rsidRPr="00640FE0" w:rsidRDefault="00B5361E" w:rsidP="00B5361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640FE0">
        <w:rPr>
          <w:rFonts w:ascii="Palatino Linotype" w:hAnsi="Palatino Linotype"/>
          <w:lang w:val="es-ES"/>
        </w:rPr>
        <w:t xml:space="preserve">Si bien es cierto, el formato para que los particulares formulen su solicitud de información contiene opciones para que la información que están solicitando les </w:t>
      </w:r>
      <w:r w:rsidRPr="00640FE0">
        <w:rPr>
          <w:rFonts w:ascii="Palatino Linotype" w:hAnsi="Palatino Linotype"/>
          <w:lang w:val="es-ES"/>
        </w:rPr>
        <w:lastRenderedPageBreak/>
        <w:t>sea entregada, en el presente asunto, el particular solicitó la información a través del SAIMEX, pero también lo es, que la Ley de Transparencia y Acceso a la Información Pública del Estado de México y Municipios señala que Los sujetos Obligados deberán poner a disposición del público de manera permanente y actualizada de forma sencilla, precisa y entendible, en los respectivos medios electrónicos la información pública que generen, administren o posean.</w:t>
      </w:r>
    </w:p>
    <w:p w:rsidR="00B5361E" w:rsidRPr="00640FE0" w:rsidRDefault="00B5361E" w:rsidP="00B5361E">
      <w:pPr>
        <w:pStyle w:val="Prrafodelista"/>
        <w:tabs>
          <w:tab w:val="left" w:pos="851"/>
        </w:tabs>
        <w:spacing w:before="240" w:after="240" w:line="360" w:lineRule="auto"/>
        <w:ind w:left="0" w:right="49"/>
        <w:jc w:val="both"/>
        <w:rPr>
          <w:rFonts w:ascii="Palatino Linotype" w:hAnsi="Palatino Linotype"/>
          <w:lang w:val="es-ES"/>
        </w:rPr>
      </w:pPr>
    </w:p>
    <w:p w:rsidR="00B5361E" w:rsidRPr="00640FE0" w:rsidRDefault="00B5361E" w:rsidP="00B5361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640FE0">
        <w:rPr>
          <w:rFonts w:ascii="Palatino Linotype" w:hAnsi="Palatino Linotype"/>
          <w:lang w:val="es-ES"/>
        </w:rPr>
        <w:t>Aunado a lo anterior, el mismo ordenamiento jurídico pero en el artículo 161 establece lo siguiente:</w:t>
      </w:r>
    </w:p>
    <w:p w:rsidR="00B5361E" w:rsidRPr="00640FE0" w:rsidRDefault="00B5361E" w:rsidP="00B5361E">
      <w:pPr>
        <w:pStyle w:val="Prrafodelista"/>
        <w:spacing w:line="360" w:lineRule="auto"/>
        <w:rPr>
          <w:rFonts w:ascii="Palatino Linotype" w:hAnsi="Palatino Linotype"/>
          <w:lang w:val="es-ES"/>
        </w:rPr>
      </w:pPr>
    </w:p>
    <w:p w:rsidR="00B5361E" w:rsidRPr="00640FE0" w:rsidRDefault="00B5361E" w:rsidP="00B5361E">
      <w:pPr>
        <w:autoSpaceDE w:val="0"/>
        <w:autoSpaceDN w:val="0"/>
        <w:adjustRightInd w:val="0"/>
        <w:spacing w:line="360" w:lineRule="auto"/>
        <w:ind w:left="567" w:right="567"/>
        <w:jc w:val="both"/>
        <w:rPr>
          <w:rFonts w:ascii="Palatino Linotype" w:hAnsi="Palatino Linotype"/>
          <w:i/>
          <w:sz w:val="28"/>
          <w:lang w:val="es-ES"/>
        </w:rPr>
      </w:pPr>
      <w:r w:rsidRPr="00640FE0">
        <w:rPr>
          <w:rFonts w:ascii="Palatino Linotype" w:hAnsi="Palatino Linotype" w:cs="Bookman Old Style,Bold"/>
          <w:b/>
          <w:bCs/>
          <w:i/>
          <w:sz w:val="22"/>
          <w:szCs w:val="20"/>
          <w:lang w:val="es-MX"/>
        </w:rPr>
        <w:t xml:space="preserve">Artículo 161. </w:t>
      </w:r>
      <w:r w:rsidRPr="00640FE0">
        <w:rPr>
          <w:rFonts w:ascii="Palatino Linotype" w:hAnsi="Palatino Linotype" w:cs="Bookman Old Style"/>
          <w:i/>
          <w:sz w:val="22"/>
          <w:szCs w:val="20"/>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B5361E" w:rsidRPr="00640FE0" w:rsidRDefault="00B5361E" w:rsidP="00B5361E">
      <w:pPr>
        <w:pStyle w:val="Prrafodelista"/>
        <w:spacing w:line="360" w:lineRule="auto"/>
        <w:rPr>
          <w:rFonts w:ascii="Palatino Linotype" w:hAnsi="Palatino Linotype"/>
          <w:lang w:val="es-ES"/>
        </w:rPr>
      </w:pPr>
    </w:p>
    <w:p w:rsidR="00B5361E" w:rsidRPr="00640FE0" w:rsidRDefault="00B5361E" w:rsidP="00B5361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640FE0">
        <w:rPr>
          <w:rFonts w:ascii="Palatino Linotype" w:hAnsi="Palatino Linotype"/>
          <w:lang w:val="es-ES"/>
        </w:rPr>
        <w:t>De lo anterior, se deduce que el Sujeto Obligado al margen de lo que establece la Ley en materia, si bien, NO hizo entrega del documento requerido por el particular a través del SAIMEX, sin embargo, señaló el sitio electrónico donde supuestamente obra la información que fue solicitada.</w:t>
      </w:r>
    </w:p>
    <w:p w:rsidR="00057046" w:rsidRPr="00640FE0" w:rsidRDefault="00057046" w:rsidP="00057046">
      <w:pPr>
        <w:pStyle w:val="Prrafodelista"/>
        <w:tabs>
          <w:tab w:val="left" w:pos="851"/>
        </w:tabs>
        <w:spacing w:before="240" w:after="240" w:line="360" w:lineRule="auto"/>
        <w:ind w:left="0" w:right="49"/>
        <w:jc w:val="both"/>
        <w:rPr>
          <w:rFonts w:ascii="Palatino Linotype" w:hAnsi="Palatino Linotype"/>
          <w:lang w:val="es-ES"/>
        </w:rPr>
      </w:pPr>
    </w:p>
    <w:p w:rsidR="00B5361E" w:rsidRPr="00640FE0" w:rsidRDefault="00B5361E" w:rsidP="00B5361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640FE0">
        <w:rPr>
          <w:rFonts w:ascii="Palatino Linotype" w:hAnsi="Palatino Linotype"/>
          <w:lang w:val="es-ES"/>
        </w:rPr>
        <w:lastRenderedPageBreak/>
        <w:t>Como se ha dicho anteriormente, el Sujeto Obligado por una parte señaló la siguiente dirección electrónica</w:t>
      </w:r>
      <w:r w:rsidRPr="00640FE0">
        <w:rPr>
          <w:rFonts w:ascii="Palatino Linotype" w:hAnsi="Palatino Linotype" w:cs="Arial"/>
          <w:color w:val="0000FF"/>
          <w:szCs w:val="22"/>
        </w:rPr>
        <w:t xml:space="preserve"> </w:t>
      </w:r>
      <w:hyperlink r:id="rId11" w:history="1">
        <w:r w:rsidRPr="00640FE0">
          <w:rPr>
            <w:rStyle w:val="Hipervnculo"/>
            <w:rFonts w:ascii="Palatino Linotype" w:eastAsia="Times New Roman" w:hAnsi="Palatino Linotype" w:cs="Arial"/>
            <w:sz w:val="22"/>
            <w:lang w:val="es-ES"/>
          </w:rPr>
          <w:t>http://www.ipomex.org.mx/ipo3/lgt/indice/upvt.web</w:t>
        </w:r>
      </w:hyperlink>
      <w:r w:rsidRPr="00640FE0">
        <w:rPr>
          <w:rFonts w:ascii="Palatino Linotype" w:hAnsi="Palatino Linotype"/>
          <w:lang w:val="es-ES"/>
        </w:rPr>
        <w:t xml:space="preserve"> </w:t>
      </w:r>
      <w:r w:rsidRPr="00640FE0">
        <w:rPr>
          <w:rFonts w:ascii="Palatino Linotype" w:hAnsi="Palatino Linotype" w:cs="Arial"/>
          <w:szCs w:val="22"/>
        </w:rPr>
        <w:t>por lo que este Instituto en aras de garantizar el pleno ejercicio y protección al derecho de acceso a la información accionado por el particular, se dio a la tarea de verificar si en la dirección electrónica proporcionada obra la información requerida, resultando lo siguiente:</w:t>
      </w:r>
    </w:p>
    <w:p w:rsidR="00B5361E" w:rsidRPr="00640FE0" w:rsidRDefault="00B5361E" w:rsidP="00B5361E">
      <w:pPr>
        <w:pStyle w:val="Prrafodelista"/>
        <w:tabs>
          <w:tab w:val="left" w:pos="851"/>
        </w:tabs>
        <w:spacing w:before="240" w:after="240" w:line="360" w:lineRule="auto"/>
        <w:ind w:left="0" w:right="49"/>
        <w:jc w:val="both"/>
        <w:rPr>
          <w:rFonts w:ascii="Palatino Linotype" w:hAnsi="Palatino Linotype"/>
          <w:lang w:val="es-ES"/>
        </w:rPr>
      </w:pPr>
      <w:r w:rsidRPr="00640FE0">
        <w:rPr>
          <w:noProof/>
          <w:lang w:val="es-MX" w:eastAsia="es-MX"/>
        </w:rPr>
        <mc:AlternateContent>
          <mc:Choice Requires="wps">
            <w:drawing>
              <wp:anchor distT="0" distB="0" distL="114300" distR="114300" simplePos="0" relativeHeight="251659264" behindDoc="0" locked="0" layoutInCell="1" allowOverlap="1" wp14:anchorId="1A35EB01" wp14:editId="21853971">
                <wp:simplePos x="0" y="0"/>
                <wp:positionH relativeFrom="column">
                  <wp:posOffset>786765</wp:posOffset>
                </wp:positionH>
                <wp:positionV relativeFrom="paragraph">
                  <wp:posOffset>282575</wp:posOffset>
                </wp:positionV>
                <wp:extent cx="1647825" cy="133350"/>
                <wp:effectExtent l="19050" t="19050" r="28575" b="19050"/>
                <wp:wrapNone/>
                <wp:docPr id="10" name="Rectángulo 10"/>
                <wp:cNvGraphicFramePr/>
                <a:graphic xmlns:a="http://schemas.openxmlformats.org/drawingml/2006/main">
                  <a:graphicData uri="http://schemas.microsoft.com/office/word/2010/wordprocessingShape">
                    <wps:wsp>
                      <wps:cNvSpPr/>
                      <wps:spPr>
                        <a:xfrm>
                          <a:off x="0" y="0"/>
                          <a:ext cx="1647825" cy="133350"/>
                        </a:xfrm>
                        <a:prstGeom prst="rect">
                          <a:avLst/>
                        </a:prstGeom>
                        <a:noFill/>
                        <a:ln w="28575">
                          <a:solidFill>
                            <a:srgbClr val="0000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390242" id="Rectángulo 10" o:spid="_x0000_s1026" style="position:absolute;margin-left:61.95pt;margin-top:22.25pt;width:129.75pt;height:1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" filled="f" strokecolor="blue" strokeweight="2.25pt"/>
            </w:pict>
          </mc:Fallback>
        </mc:AlternateContent>
      </w:r>
    </w:p>
    <w:p w:rsidR="00B5361E" w:rsidRPr="00640FE0" w:rsidRDefault="00B5361E" w:rsidP="00B5361E">
      <w:pPr>
        <w:pStyle w:val="Prrafodelista"/>
        <w:tabs>
          <w:tab w:val="left" w:pos="851"/>
        </w:tabs>
        <w:spacing w:before="240" w:after="240" w:line="360" w:lineRule="auto"/>
        <w:ind w:left="0" w:right="49"/>
        <w:jc w:val="both"/>
        <w:rPr>
          <w:rFonts w:ascii="Palatino Linotype" w:hAnsi="Palatino Linotype"/>
          <w:lang w:val="es-ES"/>
        </w:rPr>
      </w:pPr>
      <w:r w:rsidRPr="00640FE0">
        <w:rPr>
          <w:noProof/>
          <w:lang w:val="es-MX" w:eastAsia="es-MX"/>
        </w:rPr>
        <mc:AlternateContent>
          <mc:Choice Requires="wps">
            <w:drawing>
              <wp:anchor distT="0" distB="0" distL="114300" distR="114300" simplePos="0" relativeHeight="251660288" behindDoc="0" locked="0" layoutInCell="1" allowOverlap="1" wp14:anchorId="0EF960BF" wp14:editId="100137D0">
                <wp:simplePos x="0" y="0"/>
                <wp:positionH relativeFrom="column">
                  <wp:posOffset>4139565</wp:posOffset>
                </wp:positionH>
                <wp:positionV relativeFrom="paragraph">
                  <wp:posOffset>107314</wp:posOffset>
                </wp:positionV>
                <wp:extent cx="1266825" cy="52387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1266825" cy="523875"/>
                        </a:xfrm>
                        <a:prstGeom prst="rect">
                          <a:avLst/>
                        </a:prstGeom>
                        <a:noFill/>
                        <a:ln w="28575">
                          <a:solidFill>
                            <a:srgbClr val="0000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8D68C" id="Rectángulo 11" o:spid="_x0000_s1026" style="position:absolute;margin-left:325.95pt;margin-top:8.45pt;width:99.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" filled="f" strokecolor="blue" strokeweight="2.25pt"/>
            </w:pict>
          </mc:Fallback>
        </mc:AlternateContent>
      </w:r>
      <w:r w:rsidRPr="00640FE0">
        <w:rPr>
          <w:noProof/>
          <w:lang w:val="es-MX" w:eastAsia="es-MX"/>
        </w:rPr>
        <w:drawing>
          <wp:inline distT="0" distB="0" distL="0" distR="0" wp14:anchorId="19C6D16D" wp14:editId="7B5CF22D">
            <wp:extent cx="5457825" cy="4033933"/>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248" r="27124"/>
                    <a:stretch/>
                  </pic:blipFill>
                  <pic:spPr bwMode="auto">
                    <a:xfrm>
                      <a:off x="0" y="0"/>
                      <a:ext cx="5470463" cy="4043274"/>
                    </a:xfrm>
                    <a:prstGeom prst="rect">
                      <a:avLst/>
                    </a:prstGeom>
                    <a:ln>
                      <a:noFill/>
                    </a:ln>
                    <a:extLst>
                      <a:ext uri="{53640926-AAD7-44D8-BBD7-CCE9431645EC}">
                        <a14:shadowObscured xmlns:a14="http://schemas.microsoft.com/office/drawing/2010/main"/>
                      </a:ext>
                    </a:extLst>
                  </pic:spPr>
                </pic:pic>
              </a:graphicData>
            </a:graphic>
          </wp:inline>
        </w:drawing>
      </w:r>
    </w:p>
    <w:p w:rsidR="00B5361E" w:rsidRPr="00640FE0" w:rsidRDefault="00B5361E" w:rsidP="00B5361E">
      <w:pPr>
        <w:pStyle w:val="Prrafodelista"/>
        <w:tabs>
          <w:tab w:val="left" w:pos="851"/>
        </w:tabs>
        <w:spacing w:before="240" w:after="240" w:line="360" w:lineRule="auto"/>
        <w:ind w:left="0" w:right="49"/>
        <w:jc w:val="both"/>
        <w:rPr>
          <w:rFonts w:ascii="Palatino Linotype" w:hAnsi="Palatino Linotype"/>
          <w:lang w:val="es-ES"/>
        </w:rPr>
      </w:pPr>
    </w:p>
    <w:p w:rsidR="008B6A29" w:rsidRPr="00640FE0" w:rsidRDefault="00B5361E" w:rsidP="008B6A2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640FE0">
        <w:rPr>
          <w:rFonts w:ascii="Palatino Linotype" w:hAnsi="Palatino Linotype"/>
          <w:lang w:val="es-ES"/>
        </w:rPr>
        <w:t xml:space="preserve">Como se aprecia </w:t>
      </w:r>
      <w:r w:rsidR="008B6A29" w:rsidRPr="00640FE0">
        <w:rPr>
          <w:rFonts w:ascii="Palatino Linotype" w:hAnsi="Palatino Linotype"/>
          <w:lang w:val="es-ES"/>
        </w:rPr>
        <w:t>la dirección electrónica de referencia, contiene la página del IPOMEX del Sujeto Obligado, sin embargo, es aquí donde es neces</w:t>
      </w:r>
      <w:r w:rsidR="00057046" w:rsidRPr="00640FE0">
        <w:rPr>
          <w:rFonts w:ascii="Palatino Linotype" w:hAnsi="Palatino Linotype"/>
          <w:lang w:val="es-ES"/>
        </w:rPr>
        <w:t xml:space="preserve">ario traer a </w:t>
      </w:r>
      <w:r w:rsidR="00057046" w:rsidRPr="00640FE0">
        <w:rPr>
          <w:rFonts w:ascii="Palatino Linotype" w:hAnsi="Palatino Linotype"/>
          <w:lang w:val="es-ES"/>
        </w:rPr>
        <w:lastRenderedPageBreak/>
        <w:t>colación el punto 2</w:t>
      </w:r>
      <w:r w:rsidR="008B6A29" w:rsidRPr="00640FE0">
        <w:rPr>
          <w:rFonts w:ascii="Palatino Linotype" w:hAnsi="Palatino Linotype"/>
          <w:lang w:val="es-ES"/>
        </w:rPr>
        <w:t xml:space="preserve"> por tener similitud con el punto 1, pues en uno señaló únicamente la dirección electrónica sin precisar el procedimiento para allegarse a la información en específico, mientras que en el otro se limitó a referir que la información se localiza en una Gaceta de Gobierno de fecha 13 de noviembre de 2006 por el que se publicó el decreto que creó al Sujeto Obligado aún y cuando el precepto legal antes citado es muy preciso en señalar que en aquellos casos en que la información ya se encuentre disponible para su consulta en algún sitio electrónico, se le hará saber al particular </w:t>
      </w:r>
      <w:r w:rsidR="008B6A29" w:rsidRPr="00640FE0">
        <w:rPr>
          <w:rFonts w:ascii="Palatino Linotype" w:hAnsi="Palatino Linotype" w:cs="Bookman Old Style"/>
          <w:b/>
          <w:szCs w:val="20"/>
          <w:lang w:val="es-MX"/>
        </w:rPr>
        <w:t>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F811F5" w:rsidRPr="00640FE0" w:rsidRDefault="00F811F5" w:rsidP="00F811F5">
      <w:pPr>
        <w:pStyle w:val="Prrafodelista"/>
        <w:tabs>
          <w:tab w:val="left" w:pos="851"/>
        </w:tabs>
        <w:spacing w:before="240" w:after="240" w:line="360" w:lineRule="auto"/>
        <w:ind w:left="0" w:right="49"/>
        <w:jc w:val="both"/>
        <w:rPr>
          <w:rFonts w:ascii="Palatino Linotype" w:hAnsi="Palatino Linotype"/>
          <w:lang w:val="es-ES"/>
        </w:rPr>
      </w:pPr>
    </w:p>
    <w:p w:rsidR="00826DBC" w:rsidRPr="00640FE0" w:rsidRDefault="008B6A29" w:rsidP="00826DBC">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640FE0">
        <w:rPr>
          <w:rFonts w:ascii="Palatino Linotype" w:hAnsi="Palatino Linotype" w:cs="Bookman Old Style"/>
          <w:szCs w:val="20"/>
          <w:lang w:val="es-MX"/>
        </w:rPr>
        <w:t>Por lo anterior, este Órgano Garante considera que la respuesta no satisface el derecho accionado por el particular, toda vez que suponiendo sin conceder</w:t>
      </w:r>
      <w:r w:rsidR="00057046" w:rsidRPr="00640FE0">
        <w:rPr>
          <w:rFonts w:ascii="Palatino Linotype" w:hAnsi="Palatino Linotype" w:cs="Bookman Old Style"/>
          <w:szCs w:val="20"/>
          <w:lang w:val="es-MX"/>
        </w:rPr>
        <w:t>,</w:t>
      </w:r>
      <w:r w:rsidRPr="00640FE0">
        <w:rPr>
          <w:rFonts w:ascii="Palatino Linotype" w:hAnsi="Palatino Linotype" w:cs="Bookman Old Style"/>
          <w:szCs w:val="20"/>
          <w:lang w:val="es-MX"/>
        </w:rPr>
        <w:t xml:space="preserve"> la información se localice en la dirección electrónica y en la Gaceta de Gobi</w:t>
      </w:r>
      <w:r w:rsidR="00266D19" w:rsidRPr="00640FE0">
        <w:rPr>
          <w:rFonts w:ascii="Palatino Linotype" w:hAnsi="Palatino Linotype" w:cs="Bookman Old Style"/>
          <w:szCs w:val="20"/>
          <w:lang w:val="es-MX"/>
        </w:rPr>
        <w:t xml:space="preserve">erno señalada, el Sujeto Obligado fue omiso en señalar puntualmente el procedimiento que debió seguir la parte recurrente. Se considera </w:t>
      </w:r>
      <w:r w:rsidR="00826DBC" w:rsidRPr="00640FE0">
        <w:rPr>
          <w:rFonts w:ascii="Palatino Linotype" w:hAnsi="Palatino Linotype" w:cs="Bookman Old Style"/>
          <w:szCs w:val="20"/>
          <w:lang w:val="es-MX"/>
        </w:rPr>
        <w:t xml:space="preserve">de gran importancia señalar el procedimiento exacto que deben seguir los particulares cuando la información se encuentre disponible en sitios electrónicos, toda vez que el derecho de acceso a la información faculta a los </w:t>
      </w:r>
      <w:r w:rsidR="00826DBC" w:rsidRPr="00640FE0">
        <w:rPr>
          <w:rFonts w:ascii="Palatino Linotype" w:hAnsi="Palatino Linotype" w:cs="Arial"/>
          <w:bCs/>
        </w:rPr>
        <w:t xml:space="preserve">faculta a los particulares a ejercer su derecho sin necesidad de acudir a un especialista en la materia, bajo dicha consideración se presume que los particulares no son expertos en la materia, de ahí nace la necesidad, tanto de los Sujetos Obligados como de este Órgano Garante de brindar las herramientas </w:t>
      </w:r>
      <w:r w:rsidR="00826DBC" w:rsidRPr="00640FE0">
        <w:rPr>
          <w:rFonts w:ascii="Palatino Linotype" w:hAnsi="Palatino Linotype" w:cs="Arial"/>
          <w:bCs/>
        </w:rPr>
        <w:lastRenderedPageBreak/>
        <w:t xml:space="preserve">necesarias a efecto de no vulnerar o restringir el derecho constitucional y convencionalmente reconocido, sino por el contrario, tutelar de manera efectiva el derecho en cuestión. </w:t>
      </w:r>
    </w:p>
    <w:p w:rsidR="00826DBC" w:rsidRPr="00640FE0" w:rsidRDefault="00826DBC" w:rsidP="00826DBC">
      <w:pPr>
        <w:pStyle w:val="Prrafodelista"/>
        <w:rPr>
          <w:rFonts w:ascii="Palatino Linotype" w:hAnsi="Palatino Linotype"/>
          <w:lang w:val="es-ES"/>
        </w:rPr>
      </w:pPr>
    </w:p>
    <w:p w:rsidR="009B240E" w:rsidRPr="00640FE0" w:rsidRDefault="00826DBC" w:rsidP="009B240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640FE0">
        <w:rPr>
          <w:rFonts w:ascii="Palatino Linotype" w:hAnsi="Palatino Linotype"/>
          <w:lang w:val="es-ES"/>
        </w:rPr>
        <w:t>En consecuencia, al no haber precisado el procedimiento exacto para allegarse de la informaci</w:t>
      </w:r>
      <w:r w:rsidR="00E64135" w:rsidRPr="00640FE0">
        <w:rPr>
          <w:rFonts w:ascii="Palatino Linotype" w:hAnsi="Palatino Linotype"/>
          <w:lang w:val="es-ES"/>
        </w:rPr>
        <w:t xml:space="preserve">ón, se considera que la respuesta emitida por el Sujeto Obligado no colma los requerimientos del particular, en consecuencia, se </w:t>
      </w:r>
      <w:r w:rsidR="00E64135" w:rsidRPr="00640FE0">
        <w:rPr>
          <w:rFonts w:ascii="Palatino Linotype" w:hAnsi="Palatino Linotype"/>
          <w:b/>
          <w:lang w:val="es-ES"/>
        </w:rPr>
        <w:t>ORDENA</w:t>
      </w:r>
      <w:r w:rsidR="00E64135" w:rsidRPr="00640FE0">
        <w:rPr>
          <w:rFonts w:ascii="Palatino Linotype" w:hAnsi="Palatino Linotype"/>
          <w:lang w:val="es-ES"/>
        </w:rPr>
        <w:t xml:space="preserve"> hacer entrega del soporte documental en donde conste el </w:t>
      </w:r>
      <w:proofErr w:type="spellStart"/>
      <w:r w:rsidR="00E64135" w:rsidRPr="00640FE0">
        <w:rPr>
          <w:rFonts w:ascii="Palatino Linotype" w:hAnsi="Palatino Linotype"/>
          <w:lang w:val="es-ES"/>
        </w:rPr>
        <w:t>Curriculum</w:t>
      </w:r>
      <w:proofErr w:type="spellEnd"/>
      <w:r w:rsidR="00E64135" w:rsidRPr="00640FE0">
        <w:rPr>
          <w:rFonts w:ascii="Palatino Linotype" w:hAnsi="Palatino Linotype"/>
          <w:lang w:val="es-ES"/>
        </w:rPr>
        <w:t xml:space="preserve"> vitae actualizado del personal de rectoría, directores y jefes de departamento incluyendo contralor interno y la subdirectora, así como también la normatividad donde se aprecie el perfil para las plazas de </w:t>
      </w:r>
      <w:r w:rsidR="00E64135" w:rsidRPr="00640FE0">
        <w:rPr>
          <w:rFonts w:ascii="Palatino Linotype" w:eastAsia="Calibri" w:hAnsi="Palatino Linotype" w:cs="Arial"/>
          <w:lang w:val="es-ES"/>
        </w:rPr>
        <w:t>auxiliares administrativos, técnicos, contables, secretarías, jefes de oficina, técnicos laboratoristas</w:t>
      </w:r>
      <w:r w:rsidR="009B240E" w:rsidRPr="00640FE0">
        <w:rPr>
          <w:rFonts w:ascii="Palatino Linotype" w:eastAsia="Calibri" w:hAnsi="Palatino Linotype" w:cs="Arial"/>
          <w:lang w:val="es-ES"/>
        </w:rPr>
        <w:t>.</w:t>
      </w:r>
    </w:p>
    <w:p w:rsidR="009B240E" w:rsidRPr="00640FE0" w:rsidRDefault="009B240E" w:rsidP="009B240E">
      <w:pPr>
        <w:pStyle w:val="Prrafodelista"/>
        <w:rPr>
          <w:rFonts w:ascii="Palatino Linotype" w:eastAsia="Calibri" w:hAnsi="Palatino Linotype" w:cs="Arial"/>
          <w:b/>
          <w:lang w:val="es-ES"/>
        </w:rPr>
      </w:pPr>
    </w:p>
    <w:p w:rsidR="006B1CCF" w:rsidRPr="00640FE0" w:rsidRDefault="009B240E" w:rsidP="009B240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640FE0">
        <w:rPr>
          <w:rFonts w:ascii="Palatino Linotype" w:eastAsia="Calibri" w:hAnsi="Palatino Linotype" w:cs="Arial"/>
          <w:lang w:val="es-ES"/>
        </w:rPr>
        <w:t>De</w:t>
      </w:r>
      <w:r w:rsidR="006B1CCF" w:rsidRPr="00640FE0">
        <w:rPr>
          <w:rFonts w:ascii="Palatino Linotype" w:eastAsia="Calibri" w:hAnsi="Palatino Linotype" w:cs="Arial"/>
          <w:lang w:val="es-ES"/>
        </w:rPr>
        <w:t xml:space="preserve"> ser el caso de que la información deba presentarse en versión pública, deberá estar conforme al </w:t>
      </w:r>
      <w:r w:rsidR="006B1CCF" w:rsidRPr="00640FE0">
        <w:rPr>
          <w:rFonts w:ascii="Palatino Linotype" w:eastAsia="Calibri" w:hAnsi="Palatino Linotype" w:cs="Arial"/>
          <w:b/>
          <w:lang w:val="es-ES"/>
        </w:rPr>
        <w:t>considerando QUINTO.</w:t>
      </w:r>
    </w:p>
    <w:p w:rsidR="006B1CCF" w:rsidRPr="00640FE0" w:rsidRDefault="006B1CCF" w:rsidP="006B1CCF">
      <w:pPr>
        <w:pStyle w:val="Prrafodelista"/>
        <w:rPr>
          <w:rFonts w:ascii="Palatino Linotype" w:eastAsia="Calibri" w:hAnsi="Palatino Linotype" w:cs="Arial"/>
          <w:sz w:val="22"/>
          <w:lang w:val="es-ES"/>
        </w:rPr>
      </w:pPr>
    </w:p>
    <w:p w:rsidR="007064B0" w:rsidRPr="00640FE0" w:rsidRDefault="007064B0" w:rsidP="00352F58">
      <w:pPr>
        <w:pStyle w:val="Prrafodelista"/>
        <w:numPr>
          <w:ilvl w:val="0"/>
          <w:numId w:val="2"/>
        </w:numPr>
        <w:autoSpaceDE w:val="0"/>
        <w:autoSpaceDN w:val="0"/>
        <w:adjustRightInd w:val="0"/>
        <w:spacing w:line="360" w:lineRule="auto"/>
        <w:ind w:left="0" w:right="567" w:firstLine="0"/>
        <w:jc w:val="both"/>
        <w:rPr>
          <w:rFonts w:ascii="Palatino Linotype" w:hAnsi="Palatino Linotype"/>
          <w:iCs/>
        </w:rPr>
      </w:pPr>
      <w:r w:rsidRPr="00640FE0">
        <w:rPr>
          <w:rFonts w:ascii="Palatino Linotype" w:hAnsi="Palatino Linotype"/>
          <w:iCs/>
        </w:rPr>
        <w:t>Por último y no menos importante, cabe referir que el particu</w:t>
      </w:r>
      <w:r w:rsidR="00057046" w:rsidRPr="00640FE0">
        <w:rPr>
          <w:rFonts w:ascii="Palatino Linotype" w:hAnsi="Palatino Linotype"/>
          <w:iCs/>
        </w:rPr>
        <w:t>lar en el requerimiento número 3</w:t>
      </w:r>
      <w:r w:rsidRPr="00640FE0">
        <w:rPr>
          <w:rFonts w:ascii="Palatino Linotype" w:hAnsi="Palatino Linotype"/>
          <w:iCs/>
        </w:rPr>
        <w:t xml:space="preserve"> del recuadro de referencia, señala que requiere acceder al </w:t>
      </w:r>
      <w:proofErr w:type="spellStart"/>
      <w:r w:rsidRPr="00640FE0">
        <w:rPr>
          <w:rFonts w:ascii="Palatino Linotype" w:hAnsi="Palatino Linotype"/>
          <w:iCs/>
        </w:rPr>
        <w:t>curriculum</w:t>
      </w:r>
      <w:proofErr w:type="spellEnd"/>
      <w:r w:rsidRPr="00640FE0">
        <w:rPr>
          <w:rFonts w:ascii="Palatino Linotype" w:hAnsi="Palatino Linotype"/>
          <w:iCs/>
        </w:rPr>
        <w:t xml:space="preserve"> vitae de todas las personas contratadas en los cuatrimestres de enero – abril y mayo – agosto 2018</w:t>
      </w:r>
      <w:r w:rsidR="00BB7618" w:rsidRPr="00640FE0">
        <w:rPr>
          <w:rFonts w:ascii="Palatino Linotype" w:hAnsi="Palatino Linotype"/>
          <w:iCs/>
        </w:rPr>
        <w:t xml:space="preserve">, ante tal situación es necesario señalar que la solicitud de acceso a la información correspondiente al requerimiento tiene fecha de 18 de mayo de dos mil dieciocho, por lo que ordenar la entrega de </w:t>
      </w:r>
      <w:r w:rsidR="00801CB0" w:rsidRPr="00640FE0">
        <w:rPr>
          <w:rFonts w:ascii="Palatino Linotype" w:hAnsi="Palatino Linotype"/>
          <w:iCs/>
        </w:rPr>
        <w:t xml:space="preserve">la información respecto de </w:t>
      </w:r>
      <w:r w:rsidR="00BB7618" w:rsidRPr="00640FE0">
        <w:rPr>
          <w:rFonts w:ascii="Palatino Linotype" w:hAnsi="Palatino Linotype"/>
          <w:iCs/>
        </w:rPr>
        <w:t>los meses subsecuentes a la presentación de esta</w:t>
      </w:r>
      <w:r w:rsidR="00801CB0" w:rsidRPr="00640FE0">
        <w:rPr>
          <w:rFonts w:ascii="Palatino Linotype" w:hAnsi="Palatino Linotype"/>
          <w:iCs/>
        </w:rPr>
        <w:t xml:space="preserve">, resultaría de imposible cumplimiento en razón de que aún no se genera por ser en fecha posterior y de futuro incierto. En </w:t>
      </w:r>
      <w:r w:rsidR="00801CB0" w:rsidRPr="00640FE0">
        <w:rPr>
          <w:rFonts w:ascii="Palatino Linotype" w:hAnsi="Palatino Linotype"/>
          <w:iCs/>
        </w:rPr>
        <w:lastRenderedPageBreak/>
        <w:t xml:space="preserve">consecuencia, lo idóneo en el presente asunto, es ordenar la entrega de los </w:t>
      </w:r>
      <w:proofErr w:type="spellStart"/>
      <w:r w:rsidR="00801CB0" w:rsidRPr="00640FE0">
        <w:rPr>
          <w:rFonts w:ascii="Palatino Linotype" w:hAnsi="Palatino Linotype"/>
          <w:iCs/>
        </w:rPr>
        <w:t>curriculum</w:t>
      </w:r>
      <w:proofErr w:type="spellEnd"/>
      <w:r w:rsidR="00801CB0" w:rsidRPr="00640FE0">
        <w:rPr>
          <w:rFonts w:ascii="Palatino Linotype" w:hAnsi="Palatino Linotype"/>
          <w:iCs/>
        </w:rPr>
        <w:t xml:space="preserve"> vitae del personal contratado a la fecha de la solicitud, es decir, periodo comprendido del 01 de enero al 18 de mayo de dos mil dieciocho.</w:t>
      </w:r>
    </w:p>
    <w:p w:rsidR="006C084A" w:rsidRPr="00640FE0" w:rsidRDefault="006C084A" w:rsidP="00490A69">
      <w:pPr>
        <w:pStyle w:val="Ttulo2"/>
        <w:numPr>
          <w:ilvl w:val="0"/>
          <w:numId w:val="37"/>
        </w:numPr>
        <w:rPr>
          <w:rFonts w:ascii="Palatino Linotype" w:hAnsi="Palatino Linotype"/>
          <w:b/>
          <w:color w:val="auto"/>
          <w:sz w:val="24"/>
        </w:rPr>
      </w:pPr>
      <w:bookmarkStart w:id="18" w:name="_Toc521602769"/>
      <w:r w:rsidRPr="00640FE0">
        <w:rPr>
          <w:rFonts w:ascii="Palatino Linotype" w:hAnsi="Palatino Linotype"/>
          <w:b/>
          <w:color w:val="auto"/>
          <w:sz w:val="24"/>
        </w:rPr>
        <w:t>Del cobro de la información</w:t>
      </w:r>
      <w:bookmarkEnd w:id="18"/>
    </w:p>
    <w:p w:rsidR="002C51AA" w:rsidRPr="00640FE0" w:rsidRDefault="002C51AA" w:rsidP="002C51AA">
      <w:pPr>
        <w:pStyle w:val="Prrafodelista"/>
        <w:autoSpaceDE w:val="0"/>
        <w:autoSpaceDN w:val="0"/>
        <w:adjustRightInd w:val="0"/>
        <w:spacing w:line="360" w:lineRule="auto"/>
        <w:ind w:left="0" w:right="567"/>
        <w:jc w:val="both"/>
        <w:rPr>
          <w:rFonts w:ascii="Palatino Linotype" w:hAnsi="Palatino Linotype"/>
          <w:iCs/>
        </w:rPr>
      </w:pPr>
    </w:p>
    <w:p w:rsidR="00C61C2B" w:rsidRPr="00640FE0" w:rsidRDefault="002C51AA" w:rsidP="006C084A">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640FE0">
        <w:rPr>
          <w:rFonts w:ascii="Palatino Linotype" w:hAnsi="Palatino Linotype"/>
          <w:lang w:val="es-ES"/>
        </w:rPr>
        <w:t>Ahora b</w:t>
      </w:r>
      <w:r w:rsidR="00057046" w:rsidRPr="00640FE0">
        <w:rPr>
          <w:rFonts w:ascii="Palatino Linotype" w:hAnsi="Palatino Linotype"/>
          <w:lang w:val="es-ES"/>
        </w:rPr>
        <w:t>ien, respecto de los requerimientos</w:t>
      </w:r>
      <w:r w:rsidRPr="00640FE0">
        <w:rPr>
          <w:rFonts w:ascii="Palatino Linotype" w:hAnsi="Palatino Linotype"/>
          <w:lang w:val="es-ES"/>
        </w:rPr>
        <w:t xml:space="preserve">, el Sujeto Obligado pretende realizar un cobro </w:t>
      </w:r>
      <w:r w:rsidR="006C084A" w:rsidRPr="00640FE0">
        <w:rPr>
          <w:rFonts w:ascii="Palatino Linotype" w:hAnsi="Palatino Linotype"/>
          <w:lang w:val="es-ES"/>
        </w:rPr>
        <w:t xml:space="preserve">por la digitalización de la información, pues refiere tanto en respuesta como en informe justificado que no existe obligatoriedad para contar con la información de manera digital. </w:t>
      </w:r>
    </w:p>
    <w:p w:rsidR="00C61C2B" w:rsidRPr="00640FE0" w:rsidRDefault="00C61C2B" w:rsidP="00C61C2B">
      <w:pPr>
        <w:pStyle w:val="Prrafodelista"/>
        <w:tabs>
          <w:tab w:val="left" w:pos="851"/>
        </w:tabs>
        <w:spacing w:before="240" w:after="240" w:line="360" w:lineRule="auto"/>
        <w:ind w:left="0" w:right="49"/>
        <w:jc w:val="both"/>
        <w:rPr>
          <w:rFonts w:ascii="Palatino Linotype" w:hAnsi="Palatino Linotype"/>
          <w:lang w:val="es-ES"/>
        </w:rPr>
      </w:pPr>
    </w:p>
    <w:p w:rsidR="006C084A" w:rsidRPr="00640FE0" w:rsidRDefault="006C084A" w:rsidP="006C084A">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640FE0">
        <w:rPr>
          <w:rFonts w:ascii="Palatino Linotype" w:hAnsi="Palatino Linotype"/>
          <w:lang w:val="es-ES"/>
        </w:rPr>
        <w:t xml:space="preserve">Ante tal situación </w:t>
      </w:r>
      <w:r w:rsidR="00C61C2B" w:rsidRPr="00640FE0">
        <w:rPr>
          <w:rFonts w:ascii="Palatino Linotype" w:hAnsi="Palatino Linotype"/>
          <w:lang w:val="es-ES"/>
        </w:rPr>
        <w:t xml:space="preserve">es necesario traer a colación </w:t>
      </w:r>
      <w:r w:rsidRPr="00640FE0">
        <w:rPr>
          <w:rFonts w:ascii="Palatino Linotype" w:hAnsi="Palatino Linotype" w:cs="Arial"/>
        </w:rPr>
        <w:t>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gratuitos;</w:t>
      </w:r>
      <w:r w:rsidRPr="00640FE0">
        <w:rPr>
          <w:rFonts w:ascii="Palatino Linotype" w:hAnsi="Palatino Linotype" w:cs="Arial"/>
          <w:b/>
        </w:rPr>
        <w:t xml:space="preserve"> </w:t>
      </w:r>
      <w:r w:rsidRPr="00640FE0">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640FE0">
        <w:rPr>
          <w:rFonts w:ascii="Palatino Linotype" w:hAnsi="Palatino Linotype" w:cs="Arial"/>
        </w:rPr>
        <w:t>el</w:t>
      </w:r>
      <w:proofErr w:type="spellEnd"/>
      <w:r w:rsidRPr="00640FE0">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w:t>
      </w:r>
      <w:r w:rsidRPr="00640FE0">
        <w:rPr>
          <w:rFonts w:ascii="Palatino Linotype" w:hAnsi="Palatino Linotype" w:cs="Arial"/>
        </w:rPr>
        <w:lastRenderedPageBreak/>
        <w:t>ciudadanos son participes de las acciones de gobierno, lo que favorece la rendición de cuentas.</w:t>
      </w:r>
    </w:p>
    <w:p w:rsidR="007064B0" w:rsidRPr="00640FE0" w:rsidRDefault="007064B0" w:rsidP="007064B0">
      <w:pPr>
        <w:pStyle w:val="Prrafodelista"/>
        <w:tabs>
          <w:tab w:val="left" w:pos="851"/>
        </w:tabs>
        <w:spacing w:before="240" w:after="240" w:line="360" w:lineRule="auto"/>
        <w:ind w:left="0" w:right="49"/>
        <w:jc w:val="both"/>
        <w:rPr>
          <w:rFonts w:ascii="Palatino Linotype" w:hAnsi="Palatino Linotype" w:cs="Arial"/>
        </w:rPr>
      </w:pPr>
    </w:p>
    <w:p w:rsidR="006C084A" w:rsidRPr="00640FE0" w:rsidRDefault="006C084A" w:rsidP="006C084A">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640FE0">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C61C2B" w:rsidRPr="00640FE0" w:rsidRDefault="00C61C2B" w:rsidP="00C61C2B">
      <w:pPr>
        <w:pStyle w:val="Prrafodelista"/>
        <w:tabs>
          <w:tab w:val="left" w:pos="851"/>
        </w:tabs>
        <w:spacing w:before="240" w:after="240" w:line="360" w:lineRule="auto"/>
        <w:ind w:left="0" w:right="49"/>
        <w:jc w:val="both"/>
        <w:rPr>
          <w:rFonts w:ascii="Palatino Linotype" w:hAnsi="Palatino Linotype" w:cs="Arial"/>
        </w:rPr>
      </w:pPr>
    </w:p>
    <w:p w:rsidR="006C084A" w:rsidRPr="00640FE0" w:rsidRDefault="006C084A" w:rsidP="006C084A">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640FE0">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640FE0">
        <w:rPr>
          <w:rFonts w:ascii="Palatino Linotype" w:hAnsi="Palatino Linotype" w:cs="Arial"/>
        </w:rPr>
        <w:t>el</w:t>
      </w:r>
      <w:proofErr w:type="spellEnd"/>
      <w:r w:rsidRPr="00640FE0">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6C084A" w:rsidRPr="00640FE0" w:rsidRDefault="006C084A" w:rsidP="00231FF4">
      <w:pPr>
        <w:autoSpaceDE w:val="0"/>
        <w:autoSpaceDN w:val="0"/>
        <w:adjustRightInd w:val="0"/>
        <w:spacing w:line="360" w:lineRule="auto"/>
        <w:ind w:left="567" w:right="567"/>
        <w:jc w:val="both"/>
        <w:rPr>
          <w:rFonts w:ascii="Palatino Linotype" w:hAnsi="Palatino Linotype" w:cs="Arial"/>
          <w:bCs/>
          <w:i/>
          <w:sz w:val="22"/>
        </w:rPr>
      </w:pPr>
      <w:r w:rsidRPr="00640FE0">
        <w:rPr>
          <w:rFonts w:ascii="Palatino Linotype" w:hAnsi="Palatino Linotype" w:cs="Arial"/>
          <w:b/>
          <w:bCs/>
          <w:i/>
          <w:sz w:val="22"/>
        </w:rPr>
        <w:lastRenderedPageBreak/>
        <w:t>“Artículo 174. En caso de existir costos para obtener la información</w:t>
      </w:r>
      <w:r w:rsidRPr="00640FE0">
        <w:rPr>
          <w:rFonts w:ascii="Palatino Linotype" w:hAnsi="Palatino Linotype" w:cs="Arial"/>
          <w:bCs/>
          <w:i/>
          <w:sz w:val="22"/>
        </w:rPr>
        <w:t xml:space="preserve"> deberán cubrirse de manera previa a la entrega y </w:t>
      </w:r>
      <w:r w:rsidRPr="00640FE0">
        <w:rPr>
          <w:rFonts w:ascii="Palatino Linotype" w:hAnsi="Palatino Linotype" w:cs="Arial"/>
          <w:b/>
          <w:bCs/>
          <w:i/>
          <w:sz w:val="22"/>
        </w:rPr>
        <w:t>no podrán ser superiores a la suma de</w:t>
      </w:r>
      <w:r w:rsidRPr="00640FE0">
        <w:rPr>
          <w:rFonts w:ascii="Palatino Linotype" w:hAnsi="Palatino Linotype" w:cs="Arial"/>
          <w:bCs/>
          <w:i/>
          <w:sz w:val="22"/>
        </w:rPr>
        <w:t>:</w:t>
      </w:r>
    </w:p>
    <w:p w:rsidR="006C084A" w:rsidRPr="00640FE0" w:rsidRDefault="006C084A" w:rsidP="00231FF4">
      <w:pPr>
        <w:autoSpaceDE w:val="0"/>
        <w:autoSpaceDN w:val="0"/>
        <w:adjustRightInd w:val="0"/>
        <w:spacing w:line="360" w:lineRule="auto"/>
        <w:ind w:left="567" w:right="567"/>
        <w:jc w:val="both"/>
        <w:rPr>
          <w:rFonts w:ascii="Palatino Linotype" w:hAnsi="Palatino Linotype" w:cs="Arial"/>
          <w:bCs/>
          <w:i/>
          <w:sz w:val="22"/>
        </w:rPr>
      </w:pPr>
      <w:r w:rsidRPr="00640FE0">
        <w:rPr>
          <w:rFonts w:ascii="Palatino Linotype" w:hAnsi="Palatino Linotype" w:cs="Arial"/>
          <w:b/>
          <w:bCs/>
          <w:i/>
          <w:sz w:val="22"/>
        </w:rPr>
        <w:t>I.</w:t>
      </w:r>
      <w:r w:rsidRPr="00640FE0">
        <w:rPr>
          <w:rFonts w:ascii="Palatino Linotype" w:hAnsi="Palatino Linotype" w:cs="Arial"/>
          <w:bCs/>
          <w:i/>
          <w:sz w:val="22"/>
        </w:rPr>
        <w:t xml:space="preserve"> </w:t>
      </w:r>
      <w:r w:rsidRPr="00640FE0">
        <w:rPr>
          <w:rFonts w:ascii="Palatino Linotype" w:hAnsi="Palatino Linotype" w:cs="Arial"/>
          <w:b/>
          <w:bCs/>
          <w:i/>
          <w:sz w:val="22"/>
        </w:rPr>
        <w:t>El costo de los materiales utilizados en la reproducción</w:t>
      </w:r>
      <w:r w:rsidRPr="00640FE0">
        <w:rPr>
          <w:rFonts w:ascii="Palatino Linotype" w:hAnsi="Palatino Linotype" w:cs="Arial"/>
          <w:bCs/>
          <w:i/>
          <w:sz w:val="22"/>
        </w:rPr>
        <w:t xml:space="preserve"> de la información;</w:t>
      </w:r>
    </w:p>
    <w:p w:rsidR="006C084A" w:rsidRPr="00640FE0" w:rsidRDefault="006C084A" w:rsidP="00231FF4">
      <w:pPr>
        <w:autoSpaceDE w:val="0"/>
        <w:autoSpaceDN w:val="0"/>
        <w:adjustRightInd w:val="0"/>
        <w:spacing w:line="360" w:lineRule="auto"/>
        <w:ind w:left="567" w:right="567"/>
        <w:jc w:val="both"/>
        <w:rPr>
          <w:rFonts w:ascii="Palatino Linotype" w:hAnsi="Palatino Linotype" w:cs="Arial"/>
          <w:bCs/>
          <w:i/>
          <w:sz w:val="22"/>
        </w:rPr>
      </w:pPr>
      <w:r w:rsidRPr="00640FE0">
        <w:rPr>
          <w:rFonts w:ascii="Palatino Linotype" w:hAnsi="Palatino Linotype" w:cs="Arial"/>
          <w:b/>
          <w:bCs/>
          <w:i/>
          <w:sz w:val="22"/>
        </w:rPr>
        <w:t>II.</w:t>
      </w:r>
      <w:r w:rsidRPr="00640FE0">
        <w:rPr>
          <w:rFonts w:ascii="Palatino Linotype" w:hAnsi="Palatino Linotype" w:cs="Arial"/>
          <w:bCs/>
          <w:i/>
          <w:sz w:val="22"/>
        </w:rPr>
        <w:t xml:space="preserve"> </w:t>
      </w:r>
      <w:r w:rsidRPr="00640FE0">
        <w:rPr>
          <w:rFonts w:ascii="Palatino Linotype" w:hAnsi="Palatino Linotype" w:cs="Arial"/>
          <w:b/>
          <w:bCs/>
          <w:i/>
          <w:sz w:val="22"/>
        </w:rPr>
        <w:t>El costo de envío</w:t>
      </w:r>
      <w:r w:rsidRPr="00640FE0">
        <w:rPr>
          <w:rFonts w:ascii="Palatino Linotype" w:hAnsi="Palatino Linotype" w:cs="Arial"/>
          <w:bCs/>
          <w:i/>
          <w:sz w:val="22"/>
        </w:rPr>
        <w:t>, en su caso; y</w:t>
      </w:r>
    </w:p>
    <w:p w:rsidR="006C084A" w:rsidRPr="00640FE0" w:rsidRDefault="006C084A" w:rsidP="00231FF4">
      <w:pPr>
        <w:autoSpaceDE w:val="0"/>
        <w:autoSpaceDN w:val="0"/>
        <w:adjustRightInd w:val="0"/>
        <w:spacing w:line="360" w:lineRule="auto"/>
        <w:ind w:left="567" w:right="567"/>
        <w:jc w:val="both"/>
        <w:rPr>
          <w:rFonts w:ascii="Palatino Linotype" w:hAnsi="Palatino Linotype" w:cs="Arial"/>
          <w:bCs/>
          <w:i/>
          <w:sz w:val="22"/>
        </w:rPr>
      </w:pPr>
      <w:r w:rsidRPr="00640FE0">
        <w:rPr>
          <w:rFonts w:ascii="Palatino Linotype" w:hAnsi="Palatino Linotype" w:cs="Arial"/>
          <w:b/>
          <w:bCs/>
          <w:i/>
          <w:sz w:val="22"/>
        </w:rPr>
        <w:t>III.</w:t>
      </w:r>
      <w:r w:rsidRPr="00640FE0">
        <w:rPr>
          <w:rFonts w:ascii="Palatino Linotype" w:hAnsi="Palatino Linotype" w:cs="Arial"/>
          <w:bCs/>
          <w:i/>
          <w:sz w:val="22"/>
        </w:rPr>
        <w:t xml:space="preserve"> </w:t>
      </w:r>
      <w:r w:rsidRPr="00640FE0">
        <w:rPr>
          <w:rFonts w:ascii="Palatino Linotype" w:hAnsi="Palatino Linotype" w:cs="Arial"/>
          <w:b/>
          <w:bCs/>
          <w:i/>
          <w:sz w:val="22"/>
        </w:rPr>
        <w:t>El pago de la certificación de los documentos</w:t>
      </w:r>
      <w:r w:rsidRPr="00640FE0">
        <w:rPr>
          <w:rFonts w:ascii="Palatino Linotype" w:hAnsi="Palatino Linotype" w:cs="Arial"/>
          <w:bCs/>
          <w:i/>
          <w:sz w:val="22"/>
        </w:rPr>
        <w:t>, cuando proceda.</w:t>
      </w:r>
    </w:p>
    <w:p w:rsidR="006C084A" w:rsidRPr="00640FE0" w:rsidRDefault="006C084A" w:rsidP="00231FF4">
      <w:pPr>
        <w:spacing w:before="240" w:after="240" w:line="360" w:lineRule="auto"/>
        <w:ind w:left="567" w:right="567"/>
        <w:jc w:val="both"/>
        <w:rPr>
          <w:rFonts w:ascii="Palatino Linotype" w:hAnsi="Palatino Linotype" w:cs="Arial"/>
          <w:sz w:val="22"/>
        </w:rPr>
      </w:pPr>
      <w:r w:rsidRPr="00640FE0">
        <w:rPr>
          <w:rFonts w:ascii="Palatino Linotype" w:hAnsi="Palatino Linotype" w:cs="Arial"/>
          <w:bCs/>
          <w:i/>
          <w:sz w:val="22"/>
        </w:rPr>
        <w:t xml:space="preserve">Las cuotas de los derechos aplicables deberán establecerse, en su caso, en el </w:t>
      </w:r>
      <w:r w:rsidRPr="00640FE0">
        <w:rPr>
          <w:rFonts w:ascii="Palatino Linotype" w:hAnsi="Palatino Linotype" w:cs="Arial"/>
          <w:b/>
          <w:bCs/>
          <w:i/>
          <w:sz w:val="22"/>
        </w:rPr>
        <w:t>Código Financiero del Estado de México y Municipios</w:t>
      </w:r>
      <w:r w:rsidRPr="00640FE0">
        <w:rPr>
          <w:rFonts w:ascii="Palatino Linotype" w:hAnsi="Palatino Linotype" w:cs="Arial"/>
          <w:bCs/>
          <w:i/>
          <w:sz w:val="22"/>
        </w:rPr>
        <w:t xml:space="preserve"> y demás disposiciones jurídicas aplicables, las cuales se publicarán en los sitios de internet de los sujetos obligados…”</w:t>
      </w:r>
      <w:r w:rsidRPr="00640FE0">
        <w:rPr>
          <w:rFonts w:ascii="Palatino Linotype" w:hAnsi="Palatino Linotype" w:cs="Arial"/>
          <w:sz w:val="22"/>
        </w:rPr>
        <w:t xml:space="preserve"> </w:t>
      </w:r>
    </w:p>
    <w:p w:rsidR="006C084A" w:rsidRPr="00640FE0" w:rsidRDefault="006C084A" w:rsidP="006C084A">
      <w:pPr>
        <w:pStyle w:val="Prrafodelista"/>
        <w:numPr>
          <w:ilvl w:val="0"/>
          <w:numId w:val="2"/>
        </w:numPr>
        <w:spacing w:before="240" w:after="240" w:line="360" w:lineRule="auto"/>
        <w:ind w:left="0" w:firstLine="0"/>
        <w:jc w:val="both"/>
        <w:rPr>
          <w:rFonts w:ascii="Palatino Linotype" w:hAnsi="Palatino Linotype"/>
        </w:rPr>
      </w:pPr>
      <w:r w:rsidRPr="00640FE0">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640FE0">
        <w:rPr>
          <w:rFonts w:ascii="Palatino Linotype" w:hAnsi="Palatino Linotype"/>
        </w:rPr>
        <w:t>el</w:t>
      </w:r>
      <w:proofErr w:type="spellEnd"/>
      <w:r w:rsidRPr="00640FE0">
        <w:rPr>
          <w:rFonts w:ascii="Palatino Linotype" w:hAnsi="Palatino Linotype"/>
        </w:rPr>
        <w:t xml:space="preserve">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640FE0">
        <w:rPr>
          <w:rFonts w:ascii="Palatino Linotype" w:hAnsi="Palatino Linotype"/>
        </w:rPr>
        <w:t>el</w:t>
      </w:r>
      <w:proofErr w:type="spellEnd"/>
      <w:r w:rsidRPr="00640FE0">
        <w:rPr>
          <w:rFonts w:ascii="Palatino Linotype" w:hAnsi="Palatino Linotype"/>
        </w:rPr>
        <w:t xml:space="preserve">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en el caso no se </w:t>
      </w:r>
      <w:r w:rsidRPr="00640FE0">
        <w:rPr>
          <w:rFonts w:ascii="Palatino Linotype" w:hAnsi="Palatino Linotype"/>
        </w:rPr>
        <w:lastRenderedPageBreak/>
        <w:t>actualiza el cobro por certificación, ya que la parte solicitante no requirió la entrega en alguna modalidad que requiera menoscabo alguno al Sujeto Obligado.</w:t>
      </w:r>
    </w:p>
    <w:p w:rsidR="007064B0" w:rsidRPr="00640FE0" w:rsidRDefault="007064B0" w:rsidP="007064B0">
      <w:pPr>
        <w:pStyle w:val="Prrafodelista"/>
        <w:spacing w:before="240" w:after="240" w:line="360" w:lineRule="auto"/>
        <w:ind w:left="0"/>
        <w:jc w:val="both"/>
        <w:rPr>
          <w:rFonts w:ascii="Palatino Linotype" w:hAnsi="Palatino Linotype"/>
        </w:rPr>
      </w:pPr>
    </w:p>
    <w:p w:rsidR="006C084A" w:rsidRPr="00640FE0" w:rsidRDefault="006C084A" w:rsidP="00C61C2B">
      <w:pPr>
        <w:pStyle w:val="Prrafodelista"/>
        <w:numPr>
          <w:ilvl w:val="0"/>
          <w:numId w:val="2"/>
        </w:numPr>
        <w:spacing w:before="240" w:after="240" w:line="360" w:lineRule="auto"/>
        <w:ind w:left="0" w:firstLine="0"/>
        <w:jc w:val="both"/>
        <w:rPr>
          <w:rFonts w:ascii="Palatino Linotype" w:hAnsi="Palatino Linotype"/>
        </w:rPr>
      </w:pPr>
      <w:r w:rsidRPr="00640FE0">
        <w:rPr>
          <w:rFonts w:ascii="Palatino Linotype" w:hAnsi="Palatino Linotype"/>
        </w:rPr>
        <w:t xml:space="preserve">Aunado a lo anterior, </w:t>
      </w:r>
      <w:r w:rsidRPr="00640FE0">
        <w:rPr>
          <w:rFonts w:ascii="Palatino Linotype" w:hAnsi="Palatino Linotype" w:cs="Arial"/>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640FE0">
        <w:rPr>
          <w:rFonts w:ascii="Palatino Linotype" w:hAnsi="Palatino Linotype" w:cs="Arial"/>
          <w:b/>
        </w:rPr>
        <w:t xml:space="preserve">, </w:t>
      </w:r>
      <w:r w:rsidRPr="00640FE0">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rsidR="00C61C2B" w:rsidRPr="00640FE0" w:rsidRDefault="00C61C2B" w:rsidP="00C61C2B">
      <w:pPr>
        <w:pStyle w:val="Prrafodelista"/>
        <w:spacing w:before="240" w:after="240" w:line="360" w:lineRule="auto"/>
        <w:ind w:left="0"/>
        <w:jc w:val="both"/>
        <w:rPr>
          <w:rFonts w:ascii="Palatino Linotype" w:hAnsi="Palatino Linotype"/>
        </w:rPr>
      </w:pPr>
    </w:p>
    <w:p w:rsidR="006C084A" w:rsidRPr="00640FE0" w:rsidRDefault="006C084A" w:rsidP="006C084A">
      <w:pPr>
        <w:pStyle w:val="Prrafodelista"/>
        <w:numPr>
          <w:ilvl w:val="0"/>
          <w:numId w:val="2"/>
        </w:numPr>
        <w:spacing w:before="240" w:after="240" w:line="360" w:lineRule="auto"/>
        <w:ind w:left="0" w:firstLine="0"/>
        <w:jc w:val="both"/>
        <w:rPr>
          <w:rFonts w:ascii="Palatino Linotype" w:hAnsi="Palatino Linotype"/>
        </w:rPr>
      </w:pPr>
      <w:r w:rsidRPr="00640FE0">
        <w:rPr>
          <w:rFonts w:ascii="Palatino Linotype" w:hAnsi="Palatino Linotype" w:cs="Arial"/>
        </w:rPr>
        <w:t xml:space="preserve">Por lo que no existe precepto jurídico que autorice al Sujeto Obligado a requerir un pago para entregar la información vía </w:t>
      </w:r>
      <w:r w:rsidR="00C61C2B" w:rsidRPr="00640FE0">
        <w:rPr>
          <w:rFonts w:ascii="Palatino Linotype" w:hAnsi="Palatino Linotype" w:cs="Arial"/>
        </w:rPr>
        <w:t>SAIMEX</w:t>
      </w:r>
      <w:r w:rsidRPr="00640FE0">
        <w:rPr>
          <w:rFonts w:ascii="Palatino Linotype" w:hAnsi="Palatino Linotype" w:cs="Arial"/>
        </w:rPr>
        <w:t xml:space="preserve">, </w:t>
      </w:r>
      <w:r w:rsidRPr="00640FE0">
        <w:rPr>
          <w:rFonts w:ascii="Palatino Linotype" w:hAnsi="Palatino Linotype"/>
          <w:color w:val="000000"/>
        </w:rPr>
        <w:t xml:space="preserve">debido a que dicho sistema fue creado para facilitar el registro y atención de las solicitudes de información, y </w:t>
      </w:r>
      <w:r w:rsidRPr="00640FE0">
        <w:rPr>
          <w:rFonts w:ascii="Palatino Linotype" w:hAnsi="Palatino Linotype" w:cs="Arial"/>
        </w:rPr>
        <w:t xml:space="preserve">es su obligación trasladar la </w:t>
      </w:r>
      <w:r w:rsidRPr="00640FE0">
        <w:rPr>
          <w:rFonts w:ascii="Palatino Linotype" w:hAnsi="Palatino Linotype"/>
          <w:color w:val="000000"/>
        </w:rPr>
        <w:t xml:space="preserve">información de un soporte físico a uno electrónico y cuidar que los medios electrónicos o impresos en los que conste tanto </w:t>
      </w:r>
      <w:r w:rsidRPr="00640FE0">
        <w:rPr>
          <w:rFonts w:ascii="Palatino Linotype" w:hAnsi="Palatino Linotype"/>
          <w:color w:val="000000"/>
        </w:rPr>
        <w:lastRenderedPageBreak/>
        <w:t>información pública, como confidencial y reservada se entreguen en versión pública en los casos que eso resulte necesario.</w:t>
      </w:r>
    </w:p>
    <w:p w:rsidR="00C61C2B" w:rsidRPr="00640FE0" w:rsidRDefault="00C61C2B" w:rsidP="00C61C2B">
      <w:pPr>
        <w:pStyle w:val="Prrafodelista"/>
        <w:rPr>
          <w:rFonts w:ascii="Palatino Linotype" w:hAnsi="Palatino Linotype"/>
        </w:rPr>
      </w:pPr>
    </w:p>
    <w:p w:rsidR="006C084A" w:rsidRPr="00640FE0" w:rsidRDefault="006C084A" w:rsidP="006C084A">
      <w:pPr>
        <w:pStyle w:val="Prrafodelista"/>
        <w:numPr>
          <w:ilvl w:val="0"/>
          <w:numId w:val="2"/>
        </w:numPr>
        <w:spacing w:before="240" w:after="240" w:line="360" w:lineRule="auto"/>
        <w:ind w:left="0" w:firstLine="0"/>
        <w:jc w:val="both"/>
        <w:rPr>
          <w:rFonts w:ascii="Palatino Linotype" w:hAnsi="Palatino Linotype"/>
        </w:rPr>
      </w:pPr>
      <w:r w:rsidRPr="00640FE0">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C61C2B" w:rsidRPr="00640FE0" w:rsidRDefault="00C61C2B" w:rsidP="00C61C2B">
      <w:pPr>
        <w:pStyle w:val="Prrafodelista"/>
        <w:rPr>
          <w:rFonts w:ascii="Palatino Linotype" w:hAnsi="Palatino Linotype"/>
        </w:rPr>
      </w:pPr>
    </w:p>
    <w:p w:rsidR="00C61C2B" w:rsidRPr="00640FE0" w:rsidRDefault="006C084A" w:rsidP="00C61C2B">
      <w:pPr>
        <w:pStyle w:val="Prrafodelista"/>
        <w:numPr>
          <w:ilvl w:val="0"/>
          <w:numId w:val="2"/>
        </w:numPr>
        <w:spacing w:before="240" w:after="240" w:line="360" w:lineRule="auto"/>
        <w:ind w:left="0" w:firstLine="0"/>
        <w:jc w:val="both"/>
        <w:rPr>
          <w:rFonts w:ascii="Palatino Linotype" w:hAnsi="Palatino Linotype"/>
        </w:rPr>
      </w:pPr>
      <w:r w:rsidRPr="00640FE0">
        <w:rPr>
          <w:rFonts w:ascii="Palatino Linotype" w:hAnsi="Palatino Linotype"/>
          <w:color w:val="000000"/>
        </w:rPr>
        <w:t xml:space="preserve">Bajo esta óptica, el </w:t>
      </w:r>
      <w:r w:rsidRPr="00640FE0">
        <w:rPr>
          <w:rFonts w:ascii="Palatino Linotype" w:hAnsi="Palatino Linotype"/>
        </w:rPr>
        <w:t xml:space="preserve">derecho del particular de acceder a los documentos que obran en posesión del Sujeto Obligado se encuentra limitado, en virtud de que no le fue proporcionada la información solicitada, </w:t>
      </w:r>
      <w:r w:rsidRPr="00640FE0">
        <w:rPr>
          <w:rStyle w:val="PrrafodelistaCar"/>
          <w:rFonts w:ascii="Palatino Linotype" w:hAnsi="Palatino Linotype" w:cs="Arial"/>
          <w:bCs/>
        </w:rPr>
        <w:t>incumpliendo así lo previsto en el artículo 4 de la Ley de la Materia, t</w:t>
      </w:r>
      <w:r w:rsidRPr="00640FE0">
        <w:rPr>
          <w:rFonts w:ascii="Palatino Linotype" w:hAnsi="Palatino Linotype"/>
        </w:rPr>
        <w:t xml:space="preserve">oda vez que el </w:t>
      </w:r>
      <w:r w:rsidRPr="00640FE0">
        <w:rPr>
          <w:rFonts w:ascii="Palatino Linotype" w:hAnsi="Palatino Linotype" w:cs="Arial"/>
        </w:rPr>
        <w:t>derecho de acceso a la información</w:t>
      </w:r>
      <w:r w:rsidR="00C61C2B" w:rsidRPr="00640FE0">
        <w:rPr>
          <w:rFonts w:ascii="Palatino Linotype" w:hAnsi="Palatino Linotype" w:cs="Arial"/>
        </w:rPr>
        <w:t xml:space="preserve"> </w:t>
      </w:r>
      <w:r w:rsidR="00C61C2B" w:rsidRPr="00640FE0">
        <w:rPr>
          <w:rFonts w:ascii="Palatino Linotype" w:hAnsi="Palatino Linotype"/>
          <w:lang w:val="es-ES"/>
        </w:rPr>
        <w:t xml:space="preserve">es </w:t>
      </w:r>
      <w:r w:rsidR="00C61C2B" w:rsidRPr="00640FE0">
        <w:rPr>
          <w:rFonts w:ascii="Palatino Linotype" w:eastAsia="Times New Roman" w:hAnsi="Palatino Linotype" w:cs="Arial"/>
          <w:color w:val="000000" w:themeColor="text1"/>
          <w:lang w:eastAsia="es-MX"/>
        </w:rPr>
        <w:t xml:space="preserve">la </w:t>
      </w:r>
      <w:r w:rsidR="00C61C2B" w:rsidRPr="00640FE0">
        <w:rPr>
          <w:rFonts w:ascii="Palatino Linotype" w:eastAsia="MS Mincho" w:hAnsi="Palatino Linotype" w:cs="Times New Roman"/>
          <w:i/>
        </w:rPr>
        <w:t>igualdad de oportunidades para recibir, buscar e impartir información</w:t>
      </w:r>
      <w:r w:rsidR="00C61C2B" w:rsidRPr="00640FE0">
        <w:rPr>
          <w:rStyle w:val="Refdenotaalpie"/>
          <w:rFonts w:ascii="Palatino Linotype" w:eastAsia="MS Mincho" w:hAnsi="Palatino Linotype" w:cs="Times New Roman"/>
          <w:i/>
        </w:rPr>
        <w:footnoteReference w:id="2"/>
      </w:r>
      <w:r w:rsidR="00C61C2B" w:rsidRPr="00640FE0">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w:t>
      </w:r>
      <w:r w:rsidR="00C61C2B" w:rsidRPr="00640FE0">
        <w:rPr>
          <w:rFonts w:ascii="Palatino Linotype" w:eastAsia="MS Mincho" w:hAnsi="Palatino Linotype" w:cs="Times New Roman"/>
          <w:i/>
        </w:rPr>
        <w:lastRenderedPageBreak/>
        <w:t>de autoridad en el ámbito federal, estatal y municipal</w:t>
      </w:r>
      <w:r w:rsidR="00C61C2B" w:rsidRPr="00640FE0">
        <w:rPr>
          <w:rStyle w:val="Refdenotaalpie"/>
          <w:rFonts w:ascii="Palatino Linotype" w:eastAsia="MS Mincho" w:hAnsi="Palatino Linotype" w:cs="Times New Roman"/>
        </w:rPr>
        <w:footnoteReference w:id="3"/>
      </w:r>
      <w:r w:rsidR="00C61C2B" w:rsidRPr="00640FE0">
        <w:rPr>
          <w:rFonts w:ascii="Palatino Linotype" w:eastAsia="MS Mincho" w:hAnsi="Palatino Linotype" w:cs="Times New Roman"/>
          <w:i/>
        </w:rPr>
        <w:t xml:space="preserve"> </w:t>
      </w:r>
      <w:r w:rsidR="00C61C2B" w:rsidRPr="00640FE0">
        <w:rPr>
          <w:rFonts w:ascii="Palatino Linotype" w:eastAsia="MS Mincho" w:hAnsi="Palatino Linotype" w:cs="Times New Roman"/>
        </w:rPr>
        <w:t xml:space="preserve">que se constituye como una herramienta fundamental para </w:t>
      </w:r>
      <w:r w:rsidR="00C61C2B" w:rsidRPr="00640FE0">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C61C2B" w:rsidRPr="00640FE0">
        <w:rPr>
          <w:rStyle w:val="Refdenotaalpie"/>
          <w:rFonts w:ascii="Palatino Linotype" w:eastAsia="MS Mincho" w:hAnsi="Palatino Linotype" w:cs="Times New Roman"/>
          <w:i/>
        </w:rPr>
        <w:footnoteReference w:id="4"/>
      </w:r>
      <w:r w:rsidR="00C61C2B" w:rsidRPr="00640FE0">
        <w:rPr>
          <w:rFonts w:ascii="Palatino Linotype" w:eastAsia="MS Mincho" w:hAnsi="Palatino Linotype" w:cs="Times New Roman"/>
        </w:rPr>
        <w:t>fomentando</w:t>
      </w:r>
      <w:r w:rsidR="00C61C2B" w:rsidRPr="00640FE0">
        <w:rPr>
          <w:rFonts w:ascii="Palatino Linotype" w:eastAsia="MS Mincho" w:hAnsi="Palatino Linotype" w:cs="Times New Roman"/>
          <w:i/>
        </w:rPr>
        <w:t xml:space="preserve"> la transparencia de las actividades estatales y</w:t>
      </w:r>
      <w:r w:rsidR="00C61C2B" w:rsidRPr="00640FE0">
        <w:rPr>
          <w:rFonts w:ascii="Palatino Linotype" w:eastAsia="MS Mincho" w:hAnsi="Palatino Linotype" w:cs="Times New Roman"/>
        </w:rPr>
        <w:t xml:space="preserve"> promoviendo</w:t>
      </w:r>
      <w:r w:rsidR="00C61C2B" w:rsidRPr="00640FE0">
        <w:rPr>
          <w:rFonts w:ascii="Palatino Linotype" w:eastAsia="MS Mincho" w:hAnsi="Palatino Linotype" w:cs="Times New Roman"/>
          <w:i/>
        </w:rPr>
        <w:t xml:space="preserve"> la responsabilidad de los funcionarios sobre su gestión pública</w:t>
      </w:r>
      <w:r w:rsidR="00C61C2B" w:rsidRPr="00640FE0">
        <w:rPr>
          <w:rStyle w:val="Refdenotaalpie"/>
          <w:rFonts w:ascii="Palatino Linotype" w:eastAsia="MS Mincho" w:hAnsi="Palatino Linotype" w:cs="Times New Roman"/>
          <w:i/>
        </w:rPr>
        <w:footnoteReference w:id="5"/>
      </w:r>
      <w:r w:rsidR="00C61C2B" w:rsidRPr="00640FE0">
        <w:rPr>
          <w:rFonts w:ascii="Palatino Linotype" w:eastAsia="MS Mincho" w:hAnsi="Palatino Linotype" w:cs="Times New Roman"/>
          <w:i/>
        </w:rPr>
        <w:t xml:space="preserve"> </w:t>
      </w:r>
      <w:r w:rsidR="00C61C2B" w:rsidRPr="00640FE0">
        <w:rPr>
          <w:rFonts w:ascii="Palatino Linotype" w:eastAsia="MS Mincho" w:hAnsi="Palatino Linotype" w:cs="Times New Roman"/>
        </w:rPr>
        <w:t>que permite</w:t>
      </w:r>
      <w:r w:rsidR="00C61C2B" w:rsidRPr="00640FE0">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C61C2B" w:rsidRPr="00640FE0">
        <w:rPr>
          <w:rStyle w:val="Refdenotaalpie"/>
          <w:rFonts w:ascii="Palatino Linotype" w:eastAsia="MS Mincho" w:hAnsi="Palatino Linotype" w:cs="Times New Roman"/>
          <w:i/>
        </w:rPr>
        <w:footnoteReference w:id="6"/>
      </w:r>
      <w:r w:rsidR="00C61C2B" w:rsidRPr="00640FE0">
        <w:rPr>
          <w:rFonts w:ascii="Palatino Linotype" w:eastAsia="MS Mincho" w:hAnsi="Palatino Linotype" w:cs="Times New Roman"/>
        </w:rPr>
        <w:t xml:space="preserve"> ” . El derecho en cuestión, en todo momento debe apegarse </w:t>
      </w:r>
      <w:r w:rsidR="00C61C2B" w:rsidRPr="00640FE0">
        <w:rPr>
          <w:rFonts w:ascii="Palatino Linotype" w:hAnsi="Palatino Linotype" w:cs="Arial"/>
        </w:rPr>
        <w:t>al principio de máxima publicidad consagrado en la Constitución Política de los Estados Unidos Mexicanos, en la Constitución Política del Estado Libre y Soberano de México y demás relativos y aplicables en la Materia</w:t>
      </w:r>
      <w:r w:rsidR="00C61C2B" w:rsidRPr="00640FE0">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897A58" w:rsidRPr="00640FE0" w:rsidRDefault="00897A58" w:rsidP="00897A58">
      <w:pPr>
        <w:pStyle w:val="Prrafodelista"/>
        <w:spacing w:before="240" w:after="240" w:line="360" w:lineRule="auto"/>
        <w:ind w:left="0"/>
        <w:jc w:val="both"/>
        <w:rPr>
          <w:rFonts w:ascii="Palatino Linotype" w:hAnsi="Palatino Linotype"/>
        </w:rPr>
      </w:pPr>
    </w:p>
    <w:p w:rsidR="00C61C2B" w:rsidRPr="00640FE0" w:rsidRDefault="00C61C2B" w:rsidP="00C61C2B">
      <w:pPr>
        <w:pStyle w:val="Prrafodelista"/>
        <w:numPr>
          <w:ilvl w:val="0"/>
          <w:numId w:val="2"/>
        </w:numPr>
        <w:spacing w:before="240" w:after="240" w:line="360" w:lineRule="auto"/>
        <w:ind w:left="0" w:firstLine="0"/>
        <w:jc w:val="both"/>
        <w:rPr>
          <w:rFonts w:ascii="Palatino Linotype" w:hAnsi="Palatino Linotype"/>
        </w:rPr>
      </w:pPr>
      <w:r w:rsidRPr="00640FE0">
        <w:rPr>
          <w:rFonts w:ascii="Palatino Linotype" w:hAnsi="Palatino Linotype"/>
        </w:rPr>
        <w:lastRenderedPageBreak/>
        <w:t>Por lo anterior, este Órgano Garante determina desestimar el supuesto cobro por la digitalización de la información, toda vez que no genera costo alguno y además de que se restringiría el derecho de los particulares. En consecuencia, se ordena hacer entrega a través de la modalidad elegida por el particular la información solicitada sin que éste deba realizar pago alguno.</w:t>
      </w:r>
    </w:p>
    <w:p w:rsidR="00C61C2B" w:rsidRPr="00640FE0" w:rsidRDefault="00C61C2B" w:rsidP="00C61C2B">
      <w:pPr>
        <w:pStyle w:val="Prrafodelista"/>
        <w:spacing w:before="240" w:after="240" w:line="360" w:lineRule="auto"/>
        <w:ind w:left="0"/>
        <w:jc w:val="both"/>
        <w:rPr>
          <w:rFonts w:ascii="Palatino Linotype" w:hAnsi="Palatino Linotype"/>
        </w:rPr>
      </w:pPr>
    </w:p>
    <w:p w:rsidR="00EC1FDB" w:rsidRPr="00640FE0" w:rsidRDefault="002C51AA" w:rsidP="00490A69">
      <w:pPr>
        <w:pStyle w:val="Ttulo2"/>
        <w:numPr>
          <w:ilvl w:val="0"/>
          <w:numId w:val="37"/>
        </w:numPr>
      </w:pPr>
      <w:bookmarkStart w:id="19" w:name="_Toc521602770"/>
      <w:r w:rsidRPr="00640FE0">
        <w:rPr>
          <w:rFonts w:ascii="Palatino Linotype" w:hAnsi="Palatino Linotype"/>
          <w:b/>
          <w:color w:val="auto"/>
          <w:sz w:val="24"/>
        </w:rPr>
        <w:t>De las manifestaciones subjetivas</w:t>
      </w:r>
      <w:r w:rsidRPr="00640FE0">
        <w:t>.</w:t>
      </w:r>
      <w:bookmarkEnd w:id="19"/>
    </w:p>
    <w:p w:rsidR="00897A58" w:rsidRPr="00640FE0" w:rsidRDefault="00897A58" w:rsidP="00897A58">
      <w:pPr>
        <w:rPr>
          <w:lang w:val="es-MX" w:eastAsia="en-US"/>
        </w:rPr>
      </w:pPr>
    </w:p>
    <w:p w:rsidR="00C61C2B" w:rsidRPr="00640FE0" w:rsidRDefault="00C61C2B" w:rsidP="00C61C2B">
      <w:pPr>
        <w:rPr>
          <w:lang w:val="es-MX" w:eastAsia="en-US"/>
        </w:rPr>
      </w:pPr>
    </w:p>
    <w:p w:rsidR="00C61C2B" w:rsidRPr="00640FE0" w:rsidRDefault="00C61C2B" w:rsidP="00897A58">
      <w:pPr>
        <w:pStyle w:val="Prrafodelista"/>
        <w:numPr>
          <w:ilvl w:val="0"/>
          <w:numId w:val="2"/>
        </w:numPr>
        <w:spacing w:line="360" w:lineRule="auto"/>
        <w:ind w:left="0" w:firstLine="0"/>
        <w:jc w:val="both"/>
        <w:rPr>
          <w:rFonts w:ascii="Palatino Linotype" w:hAnsi="Palatino Linotype"/>
          <w:lang w:val="es-MX" w:eastAsia="en-US"/>
        </w:rPr>
      </w:pPr>
      <w:r w:rsidRPr="00640FE0">
        <w:rPr>
          <w:rFonts w:ascii="Palatino Linotype" w:hAnsi="Palatino Linotype"/>
          <w:lang w:val="es-MX" w:eastAsia="en-US"/>
        </w:rPr>
        <w:t>Luego entonces, este Órgano Garante no pasa desapercibido que el particular al momento de interponer los recursos de revisión</w:t>
      </w:r>
      <w:r w:rsidR="003F688E" w:rsidRPr="00640FE0">
        <w:rPr>
          <w:rFonts w:ascii="Palatino Linotype" w:hAnsi="Palatino Linotype"/>
          <w:lang w:val="es-MX" w:eastAsia="en-US"/>
        </w:rPr>
        <w:t xml:space="preserve"> realizó una serie de manifestaciones de la siguiente manera</w:t>
      </w:r>
      <w:r w:rsidRPr="00640FE0">
        <w:rPr>
          <w:rFonts w:ascii="Palatino Linotype" w:hAnsi="Palatino Linotype"/>
          <w:lang w:val="es-MX" w:eastAsia="en-US"/>
        </w:rPr>
        <w:t xml:space="preserve"> </w:t>
      </w:r>
      <w:r w:rsidR="00897A58" w:rsidRPr="00640FE0">
        <w:rPr>
          <w:rFonts w:ascii="Palatino Linotype" w:hAnsi="Palatino Linotype" w:cs="Arial"/>
          <w:b/>
          <w:bCs/>
        </w:rPr>
        <w:t>02113/INFOEM/IP/RR/2018</w:t>
      </w:r>
      <w:r w:rsidR="003F688E" w:rsidRPr="00640FE0">
        <w:rPr>
          <w:rFonts w:ascii="Palatino Linotype" w:hAnsi="Palatino Linotype" w:cs="Arial"/>
          <w:b/>
          <w:bCs/>
        </w:rPr>
        <w:t xml:space="preserve"> </w:t>
      </w:r>
      <w:r w:rsidR="00897A58" w:rsidRPr="00640FE0">
        <w:rPr>
          <w:rFonts w:ascii="Palatino Linotype" w:hAnsi="Palatino Linotype"/>
          <w:i/>
          <w:sz w:val="22"/>
          <w:lang w:val="es-MX" w:eastAsia="en-US"/>
        </w:rPr>
        <w:t>“… busca generar un beneficio económico demostrando la ventaja de su puesto y la corrupción que lleva a cabo”</w:t>
      </w:r>
      <w:r w:rsidR="003F688E" w:rsidRPr="00640FE0">
        <w:rPr>
          <w:rFonts w:ascii="Palatino Linotype" w:hAnsi="Palatino Linotype"/>
          <w:i/>
          <w:sz w:val="22"/>
          <w:lang w:val="es-MX" w:eastAsia="en-US"/>
        </w:rPr>
        <w:t xml:space="preserve"> (sic) </w:t>
      </w:r>
      <w:r w:rsidR="00897A58" w:rsidRPr="00640FE0">
        <w:rPr>
          <w:rFonts w:ascii="Palatino Linotype" w:hAnsi="Palatino Linotype"/>
          <w:i/>
          <w:sz w:val="22"/>
          <w:lang w:val="es-MX" w:eastAsia="en-US"/>
        </w:rPr>
        <w:t xml:space="preserve"> </w:t>
      </w:r>
      <w:r w:rsidR="003F688E" w:rsidRPr="00640FE0">
        <w:rPr>
          <w:rFonts w:ascii="Palatino Linotype" w:hAnsi="Palatino Linotype" w:cs="Arial"/>
          <w:b/>
          <w:bCs/>
        </w:rPr>
        <w:t xml:space="preserve">02182/INFOEM/IP/RR/2018 </w:t>
      </w:r>
      <w:r w:rsidR="00897A58" w:rsidRPr="00640FE0">
        <w:rPr>
          <w:rFonts w:ascii="Palatino Linotype" w:hAnsi="Palatino Linotype"/>
          <w:i/>
          <w:sz w:val="22"/>
          <w:lang w:val="es-MX" w:eastAsia="en-US"/>
        </w:rPr>
        <w:t xml:space="preserve">“ … Servidora pública corrupta que cobra por hacer su trabajo y firma sin tener cédula profesional que realmente es ese tipo de profesionista, usurpando profesión” </w:t>
      </w:r>
      <w:r w:rsidR="003F688E" w:rsidRPr="00640FE0">
        <w:rPr>
          <w:rFonts w:ascii="Palatino Linotype" w:hAnsi="Palatino Linotype"/>
          <w:i/>
          <w:sz w:val="22"/>
          <w:lang w:val="es-MX" w:eastAsia="en-US"/>
        </w:rPr>
        <w:t>(sic)</w:t>
      </w:r>
      <w:r w:rsidR="003F688E" w:rsidRPr="00640FE0">
        <w:rPr>
          <w:rFonts w:ascii="Palatino Linotype" w:hAnsi="Palatino Linotype" w:cs="Arial"/>
          <w:b/>
          <w:bCs/>
        </w:rPr>
        <w:t xml:space="preserve"> y 02183/INFOEM/IP/RR/2018</w:t>
      </w:r>
      <w:r w:rsidR="003F688E" w:rsidRPr="00640FE0">
        <w:rPr>
          <w:rFonts w:ascii="Palatino Linotype" w:hAnsi="Palatino Linotype"/>
          <w:i/>
          <w:sz w:val="22"/>
          <w:lang w:val="es-MX" w:eastAsia="en-US"/>
        </w:rPr>
        <w:t xml:space="preserve"> </w:t>
      </w:r>
      <w:r w:rsidR="00897A58" w:rsidRPr="00640FE0">
        <w:rPr>
          <w:rFonts w:ascii="Palatino Linotype" w:hAnsi="Palatino Linotype"/>
          <w:i/>
          <w:sz w:val="22"/>
          <w:lang w:val="es-MX" w:eastAsia="en-US"/>
        </w:rPr>
        <w:t>“</w:t>
      </w:r>
      <w:r w:rsidR="00FF6052" w:rsidRPr="00640FE0">
        <w:rPr>
          <w:rFonts w:ascii="Palatino Linotype" w:hAnsi="Palatino Linotype"/>
          <w:i/>
          <w:sz w:val="22"/>
          <w:lang w:val="es-MX" w:eastAsia="en-US"/>
        </w:rPr>
        <w:t xml:space="preserve">basta de esta corrupción, primero saque su cedula </w:t>
      </w:r>
      <w:proofErr w:type="spellStart"/>
      <w:r w:rsidR="00FF6052" w:rsidRPr="00640FE0">
        <w:rPr>
          <w:rFonts w:ascii="Palatino Linotype" w:hAnsi="Palatino Linotype"/>
          <w:i/>
          <w:sz w:val="22"/>
          <w:lang w:val="es-MX" w:eastAsia="en-US"/>
        </w:rPr>
        <w:t>prpfesional</w:t>
      </w:r>
      <w:proofErr w:type="spellEnd"/>
      <w:r w:rsidR="003F688E" w:rsidRPr="00640FE0">
        <w:rPr>
          <w:rFonts w:ascii="Palatino Linotype" w:hAnsi="Palatino Linotype"/>
          <w:i/>
          <w:sz w:val="22"/>
          <w:lang w:val="es-MX" w:eastAsia="en-US"/>
        </w:rPr>
        <w:t xml:space="preserve">, o </w:t>
      </w:r>
      <w:proofErr w:type="spellStart"/>
      <w:r w:rsidR="003F688E" w:rsidRPr="00640FE0">
        <w:rPr>
          <w:rFonts w:ascii="Palatino Linotype" w:hAnsi="Palatino Linotype"/>
          <w:i/>
          <w:sz w:val="22"/>
          <w:lang w:val="es-MX" w:eastAsia="en-US"/>
        </w:rPr>
        <w:t>sera</w:t>
      </w:r>
      <w:proofErr w:type="spellEnd"/>
      <w:r w:rsidR="003F688E" w:rsidRPr="00640FE0">
        <w:rPr>
          <w:rFonts w:ascii="Palatino Linotype" w:hAnsi="Palatino Linotype"/>
          <w:i/>
          <w:sz w:val="22"/>
          <w:lang w:val="es-MX" w:eastAsia="en-US"/>
        </w:rPr>
        <w:t xml:space="preserve"> por eso que niegan la información porque no quieren que se sepa el total de usurpadores de profesiones que hay en esa institución” (sic) </w:t>
      </w:r>
    </w:p>
    <w:p w:rsidR="00490A69" w:rsidRPr="00640FE0" w:rsidRDefault="00490A69" w:rsidP="00490A69">
      <w:pPr>
        <w:pStyle w:val="Prrafodelista"/>
        <w:spacing w:line="360" w:lineRule="auto"/>
        <w:ind w:left="0"/>
        <w:jc w:val="both"/>
        <w:rPr>
          <w:rFonts w:ascii="Palatino Linotype" w:hAnsi="Palatino Linotype"/>
          <w:lang w:val="es-MX" w:eastAsia="en-US"/>
        </w:rPr>
      </w:pPr>
    </w:p>
    <w:p w:rsidR="00490A69" w:rsidRPr="00640FE0" w:rsidRDefault="00490A69" w:rsidP="00490A69">
      <w:pPr>
        <w:pStyle w:val="Prrafodelista"/>
        <w:numPr>
          <w:ilvl w:val="0"/>
          <w:numId w:val="2"/>
        </w:numPr>
        <w:spacing w:line="360" w:lineRule="auto"/>
        <w:ind w:left="0" w:firstLine="0"/>
        <w:jc w:val="both"/>
        <w:rPr>
          <w:rFonts w:ascii="Palatino Linotype" w:hAnsi="Palatino Linotype"/>
          <w:lang w:val="es-MX" w:eastAsia="en-US"/>
        </w:rPr>
      </w:pPr>
      <w:r w:rsidRPr="00640FE0">
        <w:rPr>
          <w:rFonts w:ascii="Palatino Linotype" w:eastAsia="Times New Roman" w:hAnsi="Palatino Linotype" w:cs="Times New Roman"/>
          <w:color w:val="222222"/>
          <w:lang w:val="es-MX"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rsidR="00490A69" w:rsidRPr="00640FE0" w:rsidRDefault="00490A69" w:rsidP="00490A69">
      <w:pPr>
        <w:pStyle w:val="Prrafodelista"/>
        <w:spacing w:line="360" w:lineRule="auto"/>
        <w:rPr>
          <w:rFonts w:ascii="Palatino Linotype" w:hAnsi="Palatino Linotype"/>
          <w:lang w:val="es-MX" w:eastAsia="en-US"/>
        </w:rPr>
      </w:pPr>
    </w:p>
    <w:p w:rsidR="00490A69" w:rsidRPr="00640FE0" w:rsidRDefault="00490A69" w:rsidP="00490A69">
      <w:pPr>
        <w:pStyle w:val="Prrafodelista"/>
        <w:numPr>
          <w:ilvl w:val="0"/>
          <w:numId w:val="2"/>
        </w:numPr>
        <w:spacing w:line="360" w:lineRule="auto"/>
        <w:ind w:left="0" w:firstLine="0"/>
        <w:jc w:val="both"/>
        <w:rPr>
          <w:rFonts w:ascii="Palatino Linotype" w:hAnsi="Palatino Linotype"/>
          <w:lang w:val="es-MX" w:eastAsia="en-US"/>
        </w:rPr>
      </w:pPr>
      <w:r w:rsidRPr="00640FE0">
        <w:rPr>
          <w:rFonts w:ascii="Palatino Linotype" w:eastAsia="Times New Roman" w:hAnsi="Palatino Linotype" w:cs="Times New Roman"/>
          <w:color w:val="222222"/>
          <w:lang w:val="es-MX" w:eastAsia="es-MX"/>
        </w:rPr>
        <w:t xml:space="preserve">No obstante lo anterior, esta Ponencia </w:t>
      </w:r>
      <w:proofErr w:type="spellStart"/>
      <w:r w:rsidRPr="00640FE0">
        <w:rPr>
          <w:rFonts w:ascii="Palatino Linotype" w:eastAsia="Times New Roman" w:hAnsi="Palatino Linotype" w:cs="Times New Roman"/>
          <w:color w:val="222222"/>
          <w:lang w:val="es-MX" w:eastAsia="es-MX"/>
        </w:rPr>
        <w:t>Resolutora</w:t>
      </w:r>
      <w:proofErr w:type="spellEnd"/>
      <w:r w:rsidRPr="00640FE0">
        <w:rPr>
          <w:rFonts w:ascii="Palatino Linotype" w:eastAsia="Times New Roman" w:hAnsi="Palatino Linotype" w:cs="Times New Roman"/>
          <w:color w:val="222222"/>
          <w:lang w:val="es-MX" w:eastAsia="es-MX"/>
        </w:rPr>
        <w:t xml:space="preserve"> no es omisa en señalar que, el derecho constitucional del ejercicio de la libertad de expresión, no implica para los particulares el uso de frases y expresiones que sean absolutamente vejatorias, que sean </w:t>
      </w:r>
      <w:r w:rsidRPr="00640FE0">
        <w:rPr>
          <w:rFonts w:ascii="Palatino Linotype" w:eastAsia="Times New Roman" w:hAnsi="Palatino Linotype" w:cs="Times New Roman"/>
          <w:b/>
          <w:bCs/>
          <w:color w:val="222222"/>
          <w:lang w:val="es-MX" w:eastAsia="es-MX"/>
        </w:rPr>
        <w:t>ofensivas u</w:t>
      </w:r>
      <w:r w:rsidRPr="00640FE0">
        <w:rPr>
          <w:rFonts w:ascii="Palatino Linotype" w:eastAsia="Times New Roman" w:hAnsi="Palatino Linotype" w:cs="Times New Roman"/>
          <w:color w:val="222222"/>
          <w:lang w:val="es-MX" w:eastAsia="es-MX"/>
        </w:rPr>
        <w:t> </w:t>
      </w:r>
      <w:r w:rsidRPr="00640FE0">
        <w:rPr>
          <w:rFonts w:ascii="Palatino Linotype" w:eastAsia="Times New Roman" w:hAnsi="Palatino Linotype" w:cs="Times New Roman"/>
          <w:b/>
          <w:bCs/>
          <w:color w:val="222222"/>
          <w:lang w:val="es-MX" w:eastAsia="es-MX"/>
        </w:rPr>
        <w:t>oprobiosas</w:t>
      </w:r>
      <w:r w:rsidRPr="00640FE0">
        <w:rPr>
          <w:rFonts w:ascii="Palatino Linotype" w:eastAsia="Times New Roman" w:hAnsi="Palatino Linotype" w:cs="Times New Roman"/>
          <w:color w:val="222222"/>
          <w:lang w:val="es-MX" w:eastAsia="es-MX"/>
        </w:rPr>
        <w:t>, según el contexto, o bien, </w:t>
      </w:r>
      <w:r w:rsidRPr="00640FE0">
        <w:rPr>
          <w:rFonts w:ascii="Palatino Linotype" w:eastAsia="Times New Roman" w:hAnsi="Palatino Linotype" w:cs="Times New Roman"/>
          <w:b/>
          <w:bCs/>
          <w:color w:val="222222"/>
          <w:lang w:val="es-MX" w:eastAsia="es-MX"/>
        </w:rPr>
        <w:t>impertinentes para expresar opiniones</w:t>
      </w:r>
      <w:r w:rsidRPr="00640FE0">
        <w:rPr>
          <w:rFonts w:ascii="Palatino Linotype" w:eastAsia="Times New Roman" w:hAnsi="Palatino Linotype" w:cs="Times New Roman"/>
          <w:color w:val="222222"/>
          <w:lang w:val="es-MX" w:eastAsia="es-MX"/>
        </w:rPr>
        <w:t xml:space="preserve"> o informaciones, </w:t>
      </w:r>
      <w:r w:rsidRPr="00640FE0">
        <w:rPr>
          <w:rFonts w:ascii="Palatino Linotype" w:eastAsia="Times New Roman" w:hAnsi="Palatino Linotype" w:cs="Times New Roman"/>
          <w:b/>
          <w:bCs/>
          <w:color w:val="222222"/>
          <w:lang w:val="es-MX" w:eastAsia="es-MX"/>
        </w:rPr>
        <w:t>teniendo relación o no con lo manifestado</w:t>
      </w:r>
      <w:r w:rsidRPr="00640FE0">
        <w:rPr>
          <w:rFonts w:ascii="Palatino Linotype" w:eastAsia="Times New Roman" w:hAnsi="Palatino Linotype" w:cs="Times New Roman"/>
          <w:color w:val="222222"/>
          <w:lang w:val="es-MX" w:eastAsia="es-MX"/>
        </w:rPr>
        <w:t>, por lo que, insta al recurrente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490A69" w:rsidRPr="00640FE0" w:rsidRDefault="00490A69" w:rsidP="00490A6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40FE0">
        <w:rPr>
          <w:rFonts w:ascii="Palatino Linotype" w:eastAsia="Times New Roman" w:hAnsi="Palatino Linotype" w:cs="Times New Roman"/>
          <w:i/>
          <w:iCs/>
          <w:color w:val="222222"/>
          <w:sz w:val="22"/>
          <w:szCs w:val="22"/>
          <w:lang w:val="es-MX" w:eastAsia="es-MX"/>
        </w:rPr>
        <w:t>“</w:t>
      </w:r>
      <w:r w:rsidRPr="00640FE0">
        <w:rPr>
          <w:rFonts w:ascii="Palatino Linotype" w:eastAsia="Times New Roman" w:hAnsi="Palatino Linotype" w:cs="Times New Roman"/>
          <w:b/>
          <w:bCs/>
          <w:i/>
          <w:iCs/>
          <w:color w:val="222222"/>
          <w:sz w:val="22"/>
          <w:szCs w:val="22"/>
          <w:lang w:val="es-MX" w:eastAsia="es-MX"/>
        </w:rPr>
        <w:t>LIBERTAD DE EXPRESIÓN. </w:t>
      </w:r>
      <w:r w:rsidRPr="00640FE0">
        <w:rPr>
          <w:rFonts w:ascii="Palatino Linotype" w:eastAsia="Times New Roman" w:hAnsi="Palatino Linotype" w:cs="Times New Roman"/>
          <w:b/>
          <w:bCs/>
          <w:i/>
          <w:iCs/>
          <w:color w:val="222222"/>
          <w:sz w:val="22"/>
          <w:szCs w:val="22"/>
          <w:u w:val="single"/>
          <w:lang w:val="es-MX" w:eastAsia="es-MX"/>
        </w:rPr>
        <w:t>LA CONSTITUCIÓN NO RECONOCE EL DERECHO AL INSULTO</w:t>
      </w:r>
      <w:r w:rsidRPr="00640FE0">
        <w:rPr>
          <w:rFonts w:ascii="Palatino Linotype" w:eastAsia="Times New Roman" w:hAnsi="Palatino Linotype" w:cs="Times New Roman"/>
          <w:i/>
          <w:iCs/>
          <w:color w:val="222222"/>
          <w:sz w:val="22"/>
          <w:szCs w:val="22"/>
          <w:lang w:val="es-MX" w:eastAsia="es-MX"/>
        </w:rPr>
        <w:t>. </w:t>
      </w:r>
      <w:r w:rsidRPr="00640FE0">
        <w:rPr>
          <w:rFonts w:ascii="Palatino Linotype" w:eastAsia="Times New Roman" w:hAnsi="Palatino Linotype" w:cs="Times New Roman"/>
          <w:b/>
          <w:bCs/>
          <w:i/>
          <w:iCs/>
          <w:color w:val="222222"/>
          <w:sz w:val="22"/>
          <w:szCs w:val="22"/>
          <w:u w:val="single"/>
          <w:lang w:val="es-MX" w:eastAsia="es-MX"/>
        </w:rPr>
        <w:t>Si bien es cierto que</w:t>
      </w:r>
      <w:r w:rsidRPr="00640FE0">
        <w:rPr>
          <w:rFonts w:ascii="Palatino Linotype" w:eastAsia="Times New Roman" w:hAnsi="Palatino Linotype" w:cs="Times New Roman"/>
          <w:i/>
          <w:iCs/>
          <w:color w:val="222222"/>
          <w:sz w:val="22"/>
          <w:szCs w:val="22"/>
          <w:lang w:val="es-MX" w:eastAsia="es-MX"/>
        </w:rPr>
        <w:t> cualquier individuo que participe en un debate público de interés general debe abstenerse de exceder ciertos límites, como el respeto a la reputación y a los derechos de terceros, también lo es que </w:t>
      </w:r>
      <w:r w:rsidRPr="00640FE0">
        <w:rPr>
          <w:rFonts w:ascii="Palatino Linotype" w:eastAsia="Times New Roman" w:hAnsi="Palatino Linotype" w:cs="Times New Roman"/>
          <w:b/>
          <w:bCs/>
          <w:i/>
          <w:iCs/>
          <w:color w:val="222222"/>
          <w:sz w:val="22"/>
          <w:szCs w:val="22"/>
          <w:u w:val="single"/>
          <w:lang w:val="es-MX" w:eastAsia="es-MX"/>
        </w:rPr>
        <w:t>está permitido recurrir a cierta dosis de exageración, incluso de provocación</w:t>
      </w:r>
      <w:r w:rsidRPr="00640FE0">
        <w:rPr>
          <w:rFonts w:ascii="Palatino Linotype" w:eastAsia="Times New Roman" w:hAnsi="Palatino Linotype" w:cs="Times New Roman"/>
          <w:i/>
          <w:iCs/>
          <w:color w:val="222222"/>
          <w:sz w:val="22"/>
          <w:szCs w:val="22"/>
          <w:lang w:val="es-MX" w:eastAsia="es-MX"/>
        </w:rPr>
        <w:t>, es decir, puede ser un tanto desmedido en sus declaraciones, </w:t>
      </w:r>
      <w:r w:rsidRPr="00640FE0">
        <w:rPr>
          <w:rFonts w:ascii="Palatino Linotype" w:eastAsia="Times New Roman" w:hAnsi="Palatino Linotype" w:cs="Times New Roman"/>
          <w:b/>
          <w:bCs/>
          <w:i/>
          <w:iCs/>
          <w:color w:val="222222"/>
          <w:sz w:val="22"/>
          <w:szCs w:val="22"/>
          <w:u w:val="single"/>
          <w:lang w:val="es-MX" w:eastAsia="es-MX"/>
        </w:rPr>
        <w:t>y es precisamente en las expresiones que puedan ofender, chocar, perturbar, molestar, inquietar o disgustar donde la libertad de expresión resulta más valiosa</w:t>
      </w:r>
      <w:r w:rsidRPr="00640FE0">
        <w:rPr>
          <w:rFonts w:ascii="Palatino Linotype" w:eastAsia="Times New Roman" w:hAnsi="Palatino Linotype" w:cs="Times New Roman"/>
          <w:i/>
          <w:iCs/>
          <w:color w:val="222222"/>
          <w:sz w:val="22"/>
          <w:szCs w:val="22"/>
          <w:lang w:val="es-MX"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640FE0">
        <w:rPr>
          <w:rFonts w:ascii="Palatino Linotype" w:eastAsia="Times New Roman" w:hAnsi="Palatino Linotype" w:cs="Times New Roman"/>
          <w:b/>
          <w:bCs/>
          <w:i/>
          <w:iCs/>
          <w:color w:val="222222"/>
          <w:sz w:val="22"/>
          <w:szCs w:val="22"/>
          <w:u w:val="single"/>
          <w:lang w:val="es-MX" w:eastAsia="es-MX"/>
        </w:rPr>
        <w:t xml:space="preserve">En este sentido, es importante enfatizar que la </w:t>
      </w:r>
      <w:r w:rsidRPr="00640FE0">
        <w:rPr>
          <w:rFonts w:ascii="Palatino Linotype" w:eastAsia="Times New Roman" w:hAnsi="Palatino Linotype" w:cs="Times New Roman"/>
          <w:b/>
          <w:bCs/>
          <w:i/>
          <w:iCs/>
          <w:color w:val="222222"/>
          <w:sz w:val="22"/>
          <w:szCs w:val="22"/>
          <w:u w:val="single"/>
          <w:lang w:val="es-MX" w:eastAsia="es-MX"/>
        </w:rPr>
        <w:lastRenderedPageBreak/>
        <w:t>Constitución </w:t>
      </w:r>
      <w:r w:rsidRPr="00640FE0">
        <w:rPr>
          <w:rFonts w:ascii="Palatino Linotype" w:eastAsia="Times New Roman" w:hAnsi="Palatino Linotype" w:cs="Times New Roman"/>
          <w:i/>
          <w:iCs/>
          <w:color w:val="222222"/>
          <w:sz w:val="22"/>
          <w:szCs w:val="22"/>
          <w:lang w:val="es-MX" w:eastAsia="es-MX"/>
        </w:rPr>
        <w:t>Política de los Estados Unidos Mexicanos </w:t>
      </w:r>
      <w:r w:rsidRPr="00640FE0">
        <w:rPr>
          <w:rFonts w:ascii="Palatino Linotype" w:eastAsia="Times New Roman" w:hAnsi="Palatino Linotype" w:cs="Times New Roman"/>
          <w:b/>
          <w:bCs/>
          <w:i/>
          <w:iCs/>
          <w:color w:val="222222"/>
          <w:sz w:val="22"/>
          <w:szCs w:val="22"/>
          <w:u w:val="single"/>
          <w:lang w:val="es-MX" w:eastAsia="es-MX"/>
        </w:rPr>
        <w:t>no reconoce un derecho al insulto</w:t>
      </w:r>
      <w:r w:rsidRPr="00640FE0">
        <w:rPr>
          <w:rFonts w:ascii="Palatino Linotype" w:eastAsia="Times New Roman" w:hAnsi="Palatino Linotype" w:cs="Times New Roman"/>
          <w:i/>
          <w:iCs/>
          <w:color w:val="222222"/>
          <w:sz w:val="22"/>
          <w:szCs w:val="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640FE0">
        <w:rPr>
          <w:rFonts w:ascii="Palatino Linotype" w:eastAsia="Times New Roman" w:hAnsi="Palatino Linotype" w:cs="Times New Roman"/>
          <w:b/>
          <w:bCs/>
          <w:i/>
          <w:iCs/>
          <w:color w:val="222222"/>
          <w:sz w:val="22"/>
          <w:szCs w:val="22"/>
          <w:u w:val="single"/>
          <w:lang w:val="es-MX" w:eastAsia="es-MX"/>
        </w:rPr>
        <w:t>Consecuentemente, el derecho al honor prevalece cuando la libertad de expresión utiliza frases y expresiones que están excluidas de protección constitucional</w:t>
      </w:r>
      <w:r w:rsidRPr="00640FE0">
        <w:rPr>
          <w:rFonts w:ascii="Palatino Linotype" w:eastAsia="Times New Roman" w:hAnsi="Palatino Linotype" w:cs="Times New Roman"/>
          <w:i/>
          <w:iCs/>
          <w:color w:val="222222"/>
          <w:sz w:val="22"/>
          <w:szCs w:val="22"/>
          <w:lang w:val="es-MX" w:eastAsia="es-MX"/>
        </w:rPr>
        <w:t>, es decir, </w:t>
      </w:r>
      <w:r w:rsidRPr="00640FE0">
        <w:rPr>
          <w:rFonts w:ascii="Palatino Linotype" w:eastAsia="Times New Roman" w:hAnsi="Palatino Linotype" w:cs="Times New Roman"/>
          <w:b/>
          <w:bCs/>
          <w:i/>
          <w:iCs/>
          <w:color w:val="222222"/>
          <w:sz w:val="22"/>
          <w:szCs w:val="22"/>
          <w:u w:val="single"/>
          <w:lang w:val="es-MX" w:eastAsia="es-MX"/>
        </w:rPr>
        <w:t>cuando sean absolutamente vejatorias</w:t>
      </w:r>
      <w:r w:rsidRPr="00640FE0">
        <w:rPr>
          <w:rFonts w:ascii="Palatino Linotype" w:eastAsia="Times New Roman" w:hAnsi="Palatino Linotype" w:cs="Times New Roman"/>
          <w:i/>
          <w:iCs/>
          <w:color w:val="222222"/>
          <w:sz w:val="22"/>
          <w:szCs w:val="22"/>
          <w:lang w:val="es-MX" w:eastAsia="es-MX"/>
        </w:rPr>
        <w:t>, entendiendo como tales las que sean: </w:t>
      </w:r>
      <w:r w:rsidRPr="00640FE0">
        <w:rPr>
          <w:rFonts w:ascii="Palatino Linotype" w:eastAsia="Times New Roman" w:hAnsi="Palatino Linotype" w:cs="Times New Roman"/>
          <w:b/>
          <w:bCs/>
          <w:i/>
          <w:iCs/>
          <w:color w:val="222222"/>
          <w:sz w:val="22"/>
          <w:szCs w:val="22"/>
          <w:u w:val="single"/>
          <w:lang w:val="es-MX" w:eastAsia="es-MX"/>
        </w:rPr>
        <w:t>a) ofensivas u oprobiosas, según el contexto; y, b) impertinentes para expresar opiniones o informaciones, según tengan o no relación con lo manifestado</w:t>
      </w:r>
      <w:r w:rsidRPr="00640FE0">
        <w:rPr>
          <w:rFonts w:ascii="Palatino Linotype" w:eastAsia="Times New Roman" w:hAnsi="Palatino Linotype" w:cs="Times New Roman"/>
          <w:i/>
          <w:iCs/>
          <w:color w:val="222222"/>
          <w:sz w:val="22"/>
          <w:szCs w:val="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490A69" w:rsidRPr="00640FE0" w:rsidRDefault="00490A69" w:rsidP="00490A6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40FE0">
        <w:rPr>
          <w:rFonts w:ascii="Palatino Linotype" w:eastAsia="Times New Roman" w:hAnsi="Palatino Linotype" w:cs="Times New Roman"/>
          <w:i/>
          <w:iCs/>
          <w:color w:val="222222"/>
          <w:sz w:val="22"/>
          <w:szCs w:val="22"/>
          <w:lang w:val="es-MX" w:eastAsia="es-MX"/>
        </w:rPr>
        <w:t xml:space="preserve">Amparo directo 28/2010. Demos, Desarrollo de Medios, S.A. de C.V. 23 de noviembre de 2011. Mayoría de cuatro votos. Disidente: Guillermo I. Ortiz </w:t>
      </w:r>
      <w:proofErr w:type="spellStart"/>
      <w:r w:rsidRPr="00640FE0">
        <w:rPr>
          <w:rFonts w:ascii="Palatino Linotype" w:eastAsia="Times New Roman" w:hAnsi="Palatino Linotype" w:cs="Times New Roman"/>
          <w:i/>
          <w:iCs/>
          <w:color w:val="222222"/>
          <w:sz w:val="22"/>
          <w:szCs w:val="22"/>
          <w:lang w:val="es-MX" w:eastAsia="es-MX"/>
        </w:rPr>
        <w:t>Mayagoitia</w:t>
      </w:r>
      <w:proofErr w:type="spellEnd"/>
      <w:r w:rsidRPr="00640FE0">
        <w:rPr>
          <w:rFonts w:ascii="Palatino Linotype" w:eastAsia="Times New Roman" w:hAnsi="Palatino Linotype" w:cs="Times New Roman"/>
          <w:i/>
          <w:iCs/>
          <w:color w:val="222222"/>
          <w:sz w:val="22"/>
          <w:szCs w:val="22"/>
          <w:lang w:val="es-MX" w:eastAsia="es-MX"/>
        </w:rPr>
        <w:t>, quien reservó su derecho a formular voto particular; José Ramón Cossío Díaz reservó su derecho a formular voto concurrente. Ponente: Arturo Zaldívar Lelo de Larrea. Secretario: Javier Mijangos y González.</w:t>
      </w:r>
    </w:p>
    <w:p w:rsidR="00490A69" w:rsidRPr="00640FE0" w:rsidRDefault="00490A69" w:rsidP="00490A6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40FE0">
        <w:rPr>
          <w:rFonts w:ascii="Palatino Linotype" w:eastAsia="Times New Roman" w:hAnsi="Palatino Linotype" w:cs="Times New Roman"/>
          <w:i/>
          <w:iCs/>
          <w:color w:val="222222"/>
          <w:sz w:val="22"/>
          <w:szCs w:val="22"/>
          <w:lang w:val="es-MX" w:eastAsia="es-MX"/>
        </w:rPr>
        <w:t xml:space="preserve">Amparo directo 25/2010. Eduardo Rey </w:t>
      </w:r>
      <w:proofErr w:type="spellStart"/>
      <w:r w:rsidRPr="00640FE0">
        <w:rPr>
          <w:rFonts w:ascii="Palatino Linotype" w:eastAsia="Times New Roman" w:hAnsi="Palatino Linotype" w:cs="Times New Roman"/>
          <w:i/>
          <w:iCs/>
          <w:color w:val="222222"/>
          <w:sz w:val="22"/>
          <w:szCs w:val="22"/>
          <w:lang w:val="es-MX" w:eastAsia="es-MX"/>
        </w:rPr>
        <w:t>Huchim</w:t>
      </w:r>
      <w:proofErr w:type="spellEnd"/>
      <w:r w:rsidRPr="00640FE0">
        <w:rPr>
          <w:rFonts w:ascii="Palatino Linotype" w:eastAsia="Times New Roman" w:hAnsi="Palatino Linotype" w:cs="Times New Roman"/>
          <w:i/>
          <w:iCs/>
          <w:color w:val="222222"/>
          <w:sz w:val="22"/>
          <w:szCs w:val="22"/>
          <w:lang w:val="es-MX" w:eastAsia="es-MX"/>
        </w:rPr>
        <w:t xml:space="preserve"> </w:t>
      </w:r>
      <w:proofErr w:type="spellStart"/>
      <w:r w:rsidRPr="00640FE0">
        <w:rPr>
          <w:rFonts w:ascii="Palatino Linotype" w:eastAsia="Times New Roman" w:hAnsi="Palatino Linotype" w:cs="Times New Roman"/>
          <w:i/>
          <w:iCs/>
          <w:color w:val="222222"/>
          <w:sz w:val="22"/>
          <w:szCs w:val="22"/>
          <w:lang w:val="es-MX" w:eastAsia="es-MX"/>
        </w:rPr>
        <w:t>May</w:t>
      </w:r>
      <w:proofErr w:type="spellEnd"/>
      <w:r w:rsidRPr="00640FE0">
        <w:rPr>
          <w:rFonts w:ascii="Palatino Linotype" w:eastAsia="Times New Roman" w:hAnsi="Palatino Linotype" w:cs="Times New Roman"/>
          <w:i/>
          <w:iCs/>
          <w:color w:val="222222"/>
          <w:sz w:val="22"/>
          <w:szCs w:val="22"/>
          <w:lang w:val="es-MX" w:eastAsia="es-MX"/>
        </w:rPr>
        <w:t xml:space="preserve">. 28 de marzo de 2012. Unanimidad de cuatro votos. Ausente: Guillermo I. Ortiz </w:t>
      </w:r>
      <w:proofErr w:type="spellStart"/>
      <w:r w:rsidRPr="00640FE0">
        <w:rPr>
          <w:rFonts w:ascii="Palatino Linotype" w:eastAsia="Times New Roman" w:hAnsi="Palatino Linotype" w:cs="Times New Roman"/>
          <w:i/>
          <w:iCs/>
          <w:color w:val="222222"/>
          <w:sz w:val="22"/>
          <w:szCs w:val="22"/>
          <w:lang w:val="es-MX" w:eastAsia="es-MX"/>
        </w:rPr>
        <w:t>Mayagoitia</w:t>
      </w:r>
      <w:proofErr w:type="spellEnd"/>
      <w:r w:rsidRPr="00640FE0">
        <w:rPr>
          <w:rFonts w:ascii="Palatino Linotype" w:eastAsia="Times New Roman" w:hAnsi="Palatino Linotype" w:cs="Times New Roman"/>
          <w:i/>
          <w:iCs/>
          <w:color w:val="222222"/>
          <w:sz w:val="22"/>
          <w:szCs w:val="22"/>
          <w:lang w:val="es-MX" w:eastAsia="es-MX"/>
        </w:rPr>
        <w:t>. Ponente: Olga Sánchez Cordero de García Villegas. Secretaria: Rosalía Argumosa López.</w:t>
      </w:r>
    </w:p>
    <w:p w:rsidR="00490A69" w:rsidRPr="00640FE0" w:rsidRDefault="00490A69" w:rsidP="00490A6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40FE0">
        <w:rPr>
          <w:rFonts w:ascii="Palatino Linotype" w:eastAsia="Times New Roman" w:hAnsi="Palatino Linotype" w:cs="Times New Roman"/>
          <w:i/>
          <w:iCs/>
          <w:color w:val="222222"/>
          <w:sz w:val="22"/>
          <w:szCs w:val="22"/>
          <w:lang w:val="es-MX" w:eastAsia="es-MX"/>
        </w:rPr>
        <w:t xml:space="preserve">Amparo directo 26/2010. Rubén Lara León. 28 de marzo de 2012. Unanimidad de cuatro votos. Ausente: Guillermo I. Ortiz </w:t>
      </w:r>
      <w:proofErr w:type="spellStart"/>
      <w:r w:rsidRPr="00640FE0">
        <w:rPr>
          <w:rFonts w:ascii="Palatino Linotype" w:eastAsia="Times New Roman" w:hAnsi="Palatino Linotype" w:cs="Times New Roman"/>
          <w:i/>
          <w:iCs/>
          <w:color w:val="222222"/>
          <w:sz w:val="22"/>
          <w:szCs w:val="22"/>
          <w:lang w:val="es-MX" w:eastAsia="es-MX"/>
        </w:rPr>
        <w:t>Mayagoitia</w:t>
      </w:r>
      <w:proofErr w:type="spellEnd"/>
      <w:r w:rsidRPr="00640FE0">
        <w:rPr>
          <w:rFonts w:ascii="Palatino Linotype" w:eastAsia="Times New Roman" w:hAnsi="Palatino Linotype" w:cs="Times New Roman"/>
          <w:i/>
          <w:iCs/>
          <w:color w:val="222222"/>
          <w:sz w:val="22"/>
          <w:szCs w:val="22"/>
          <w:lang w:val="es-MX" w:eastAsia="es-MX"/>
        </w:rPr>
        <w:t>. Ponente: Olga Sánchez Cordero de García Villegas. Secretario: Francisco Octavio Escudero Contreras.</w:t>
      </w:r>
    </w:p>
    <w:p w:rsidR="00490A69" w:rsidRPr="00640FE0" w:rsidRDefault="00490A69" w:rsidP="00490A6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40FE0">
        <w:rPr>
          <w:rFonts w:ascii="Palatino Linotype" w:eastAsia="Times New Roman" w:hAnsi="Palatino Linotype" w:cs="Times New Roman"/>
          <w:i/>
          <w:iCs/>
          <w:color w:val="222222"/>
          <w:sz w:val="22"/>
          <w:szCs w:val="22"/>
          <w:lang w:val="es-MX" w:eastAsia="es-MX"/>
        </w:rPr>
        <w:lastRenderedPageBreak/>
        <w:t xml:space="preserve">Amparo directo 8/2012. Arrendadora </w:t>
      </w:r>
      <w:proofErr w:type="spellStart"/>
      <w:r w:rsidRPr="00640FE0">
        <w:rPr>
          <w:rFonts w:ascii="Palatino Linotype" w:eastAsia="Times New Roman" w:hAnsi="Palatino Linotype" w:cs="Times New Roman"/>
          <w:i/>
          <w:iCs/>
          <w:color w:val="222222"/>
          <w:sz w:val="22"/>
          <w:szCs w:val="22"/>
          <w:lang w:val="es-MX" w:eastAsia="es-MX"/>
        </w:rPr>
        <w:t>Ocean</w:t>
      </w:r>
      <w:proofErr w:type="spellEnd"/>
      <w:r w:rsidRPr="00640FE0">
        <w:rPr>
          <w:rFonts w:ascii="Palatino Linotype" w:eastAsia="Times New Roman" w:hAnsi="Palatino Linotype" w:cs="Times New Roman"/>
          <w:i/>
          <w:iCs/>
          <w:color w:val="222222"/>
          <w:sz w:val="22"/>
          <w:szCs w:val="22"/>
          <w:lang w:val="es-MX" w:eastAsia="es-MX"/>
        </w:rPr>
        <w:t xml:space="preserve"> Mexicana, S.A. de C.V. y otros. 4 de julio de 2012. Mayoría de cuatro votos. Disidente: Guillermo I. Ortiz </w:t>
      </w:r>
      <w:proofErr w:type="spellStart"/>
      <w:r w:rsidRPr="00640FE0">
        <w:rPr>
          <w:rFonts w:ascii="Palatino Linotype" w:eastAsia="Times New Roman" w:hAnsi="Palatino Linotype" w:cs="Times New Roman"/>
          <w:i/>
          <w:iCs/>
          <w:color w:val="222222"/>
          <w:sz w:val="22"/>
          <w:szCs w:val="22"/>
          <w:lang w:val="es-MX" w:eastAsia="es-MX"/>
        </w:rPr>
        <w:t>Mayagoitia</w:t>
      </w:r>
      <w:proofErr w:type="spellEnd"/>
      <w:r w:rsidRPr="00640FE0">
        <w:rPr>
          <w:rFonts w:ascii="Palatino Linotype" w:eastAsia="Times New Roman" w:hAnsi="Palatino Linotype" w:cs="Times New Roman"/>
          <w:i/>
          <w:iCs/>
          <w:color w:val="222222"/>
          <w:sz w:val="22"/>
          <w:szCs w:val="22"/>
          <w:lang w:val="es-MX"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490A69" w:rsidRPr="00640FE0" w:rsidRDefault="00490A69" w:rsidP="00490A6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40FE0">
        <w:rPr>
          <w:rFonts w:ascii="Palatino Linotype" w:eastAsia="Times New Roman" w:hAnsi="Palatino Linotype" w:cs="Times New Roman"/>
          <w:i/>
          <w:iCs/>
          <w:color w:val="222222"/>
          <w:sz w:val="22"/>
          <w:szCs w:val="22"/>
          <w:lang w:val="es-MX" w:eastAsia="es-MX"/>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640FE0">
        <w:rPr>
          <w:rFonts w:ascii="Palatino Linotype" w:eastAsia="Times New Roman" w:hAnsi="Palatino Linotype" w:cs="Times New Roman"/>
          <w:i/>
          <w:iCs/>
          <w:color w:val="222222"/>
          <w:sz w:val="22"/>
          <w:szCs w:val="22"/>
          <w:lang w:val="es-MX" w:eastAsia="es-MX"/>
        </w:rPr>
        <w:t>Vértiz</w:t>
      </w:r>
      <w:proofErr w:type="spellEnd"/>
      <w:r w:rsidRPr="00640FE0">
        <w:rPr>
          <w:rFonts w:ascii="Palatino Linotype" w:eastAsia="Times New Roman" w:hAnsi="Palatino Linotype" w:cs="Times New Roman"/>
          <w:i/>
          <w:iCs/>
          <w:color w:val="222222"/>
          <w:sz w:val="22"/>
          <w:szCs w:val="22"/>
          <w:lang w:val="es-MX" w:eastAsia="es-MX"/>
        </w:rPr>
        <w:t xml:space="preserve"> Contreras.</w:t>
      </w:r>
    </w:p>
    <w:p w:rsidR="00490A69" w:rsidRPr="00640FE0" w:rsidRDefault="00490A69" w:rsidP="00490A6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40FE0">
        <w:rPr>
          <w:rFonts w:ascii="Palatino Linotype" w:eastAsia="Times New Roman" w:hAnsi="Palatino Linotype" w:cs="Times New Roman"/>
          <w:i/>
          <w:iCs/>
          <w:color w:val="222222"/>
          <w:sz w:val="22"/>
          <w:szCs w:val="22"/>
          <w:lang w:val="es-MX" w:eastAsia="es-MX"/>
        </w:rPr>
        <w:t>Tesis de jurisprudencia 31/2013 (10a.). Aprobada por la Primera Sala de este Alto Tribunal, en sesión privada de veintisiete de febrero de dos mil trece.”</w:t>
      </w:r>
    </w:p>
    <w:p w:rsidR="00490A69" w:rsidRPr="00640FE0" w:rsidRDefault="00490A69" w:rsidP="00490A69">
      <w:pPr>
        <w:shd w:val="clear" w:color="auto" w:fill="FFFFFF"/>
        <w:spacing w:before="120" w:after="120" w:line="360" w:lineRule="auto"/>
        <w:ind w:left="567" w:right="567"/>
        <w:jc w:val="both"/>
        <w:rPr>
          <w:rFonts w:ascii="Palatino Linotype" w:eastAsia="Times New Roman" w:hAnsi="Palatino Linotype" w:cs="Times New Roman"/>
          <w:color w:val="222222"/>
          <w:sz w:val="22"/>
          <w:szCs w:val="22"/>
          <w:lang w:val="es-MX" w:eastAsia="es-MX"/>
        </w:rPr>
      </w:pPr>
      <w:r w:rsidRPr="00640FE0">
        <w:rPr>
          <w:rFonts w:ascii="Palatino Linotype" w:eastAsia="Times New Roman" w:hAnsi="Palatino Linotype" w:cs="Times New Roman"/>
          <w:color w:val="222222"/>
          <w:sz w:val="22"/>
          <w:szCs w:val="22"/>
          <w:lang w:val="es-MX" w:eastAsia="es-MX"/>
        </w:rPr>
        <w:t>(Énfasis añadido)</w:t>
      </w:r>
    </w:p>
    <w:p w:rsidR="00801CB0" w:rsidRPr="00640FE0" w:rsidRDefault="00801CB0" w:rsidP="00801CB0">
      <w:pPr>
        <w:pStyle w:val="Prrafodelista"/>
        <w:numPr>
          <w:ilvl w:val="0"/>
          <w:numId w:val="2"/>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640FE0">
        <w:rPr>
          <w:rFonts w:ascii="Palatino Linotype" w:eastAsia="Times New Roman" w:hAnsi="Palatino Linotype" w:cs="Times New Roman"/>
          <w:color w:val="222222"/>
          <w:lang w:val="es-MX" w:eastAsia="es-MX"/>
        </w:rPr>
        <w:t>Derivado de las manifestaciones subjetivas realizadas por la parte recurrente, es que se considera que las razones o motivos de inconformidad hechos valer por el recurrente resultan parcialmente fundadas</w:t>
      </w:r>
    </w:p>
    <w:p w:rsidR="00801CB0" w:rsidRPr="00640FE0" w:rsidRDefault="00801CB0" w:rsidP="00801CB0">
      <w:pPr>
        <w:pStyle w:val="Prrafodelista"/>
        <w:shd w:val="clear" w:color="auto" w:fill="FFFFFF"/>
        <w:spacing w:before="120" w:after="120" w:line="360" w:lineRule="auto"/>
        <w:ind w:left="0"/>
        <w:jc w:val="both"/>
        <w:rPr>
          <w:rFonts w:ascii="Palatino Linotype" w:eastAsia="Times New Roman" w:hAnsi="Palatino Linotype" w:cs="Times New Roman"/>
          <w:color w:val="222222"/>
          <w:lang w:val="es-MX" w:eastAsia="es-MX"/>
        </w:rPr>
      </w:pPr>
    </w:p>
    <w:p w:rsidR="00E81879" w:rsidRPr="00640FE0" w:rsidRDefault="00E81879" w:rsidP="00E81879">
      <w:pPr>
        <w:pStyle w:val="Ttulo1"/>
        <w:spacing w:line="360" w:lineRule="auto"/>
        <w:rPr>
          <w:b w:val="0"/>
          <w:szCs w:val="24"/>
        </w:rPr>
      </w:pPr>
      <w:bookmarkStart w:id="20" w:name="_Toc473799824"/>
      <w:bookmarkStart w:id="21" w:name="_Toc487025370"/>
      <w:bookmarkStart w:id="22" w:name="_Toc493790438"/>
      <w:bookmarkStart w:id="23" w:name="_Toc495606558"/>
      <w:bookmarkStart w:id="24" w:name="_Toc497297048"/>
      <w:bookmarkStart w:id="25" w:name="_Toc498503756"/>
      <w:bookmarkStart w:id="26" w:name="_Toc499201876"/>
      <w:bookmarkStart w:id="27" w:name="_Toc521602771"/>
      <w:r w:rsidRPr="00640FE0">
        <w:rPr>
          <w:szCs w:val="24"/>
        </w:rPr>
        <w:t>QUINTO. De la Versión Pública</w:t>
      </w:r>
      <w:bookmarkEnd w:id="20"/>
      <w:bookmarkEnd w:id="21"/>
      <w:bookmarkEnd w:id="22"/>
      <w:bookmarkEnd w:id="23"/>
      <w:bookmarkEnd w:id="24"/>
      <w:bookmarkEnd w:id="25"/>
      <w:bookmarkEnd w:id="26"/>
      <w:bookmarkEnd w:id="27"/>
      <w:r w:rsidRPr="00640FE0">
        <w:rPr>
          <w:szCs w:val="24"/>
        </w:rPr>
        <w:t xml:space="preserve"> </w:t>
      </w:r>
    </w:p>
    <w:p w:rsidR="00E81879" w:rsidRPr="00640FE0" w:rsidRDefault="00E81879" w:rsidP="000A46A2">
      <w:pPr>
        <w:pStyle w:val="Prrafodelista"/>
        <w:numPr>
          <w:ilvl w:val="0"/>
          <w:numId w:val="2"/>
        </w:numPr>
        <w:spacing w:before="240" w:after="240" w:line="360" w:lineRule="auto"/>
        <w:ind w:left="0" w:right="49" w:firstLine="0"/>
        <w:jc w:val="both"/>
        <w:rPr>
          <w:rFonts w:ascii="Palatino Linotype" w:hAnsi="Palatino Linotype"/>
        </w:rPr>
      </w:pPr>
      <w:r w:rsidRPr="00640FE0">
        <w:rPr>
          <w:rFonts w:ascii="Palatino Linotype" w:eastAsia="Calibri" w:hAnsi="Palatino Linotype" w:cs="Arial"/>
          <w:szCs w:val="22"/>
          <w:lang w:val="es-ES" w:eastAsia="es-MX"/>
        </w:rPr>
        <w:t xml:space="preserve">Como ya se ha señalado en el considerando anterior el </w:t>
      </w:r>
      <w:r w:rsidRPr="00640FE0">
        <w:rPr>
          <w:rFonts w:ascii="Palatino Linotype" w:eastAsia="Calibri" w:hAnsi="Palatino Linotype" w:cs="Arial"/>
          <w:b/>
          <w:szCs w:val="22"/>
          <w:lang w:val="es-ES" w:eastAsia="es-MX"/>
        </w:rPr>
        <w:t>SUJETO OBLIGADO,</w:t>
      </w:r>
      <w:r w:rsidRPr="00640FE0">
        <w:rPr>
          <w:rFonts w:ascii="Palatino Linotype" w:eastAsia="Calibri" w:hAnsi="Palatino Linotype" w:cs="Arial"/>
          <w:szCs w:val="22"/>
          <w:lang w:val="es-ES" w:eastAsia="es-MX"/>
        </w:rPr>
        <w:t xml:space="preserve"> deberá entregar </w:t>
      </w:r>
      <w:r w:rsidR="002E2041" w:rsidRPr="00640FE0">
        <w:rPr>
          <w:rFonts w:ascii="Palatino Linotype" w:eastAsia="Calibri" w:hAnsi="Palatino Linotype" w:cs="Arial"/>
          <w:szCs w:val="22"/>
          <w:lang w:val="es-ES" w:eastAsia="es-MX"/>
        </w:rPr>
        <w:t xml:space="preserve">la información relativa </w:t>
      </w:r>
      <w:r w:rsidR="000A46A2" w:rsidRPr="00640FE0">
        <w:rPr>
          <w:rFonts w:ascii="Palatino Linotype" w:hAnsi="Palatino Linotype"/>
          <w:lang w:val="es-ES"/>
        </w:rPr>
        <w:t xml:space="preserve">al </w:t>
      </w:r>
      <w:proofErr w:type="spellStart"/>
      <w:r w:rsidR="000A46A2" w:rsidRPr="00640FE0">
        <w:rPr>
          <w:rFonts w:ascii="Palatino Linotype" w:hAnsi="Palatino Linotype"/>
          <w:lang w:val="es-ES"/>
        </w:rPr>
        <w:t>Curriculum</w:t>
      </w:r>
      <w:proofErr w:type="spellEnd"/>
      <w:r w:rsidR="000A46A2" w:rsidRPr="00640FE0">
        <w:rPr>
          <w:rFonts w:ascii="Palatino Linotype" w:hAnsi="Palatino Linotype"/>
          <w:lang w:val="es-ES"/>
        </w:rPr>
        <w:t xml:space="preserve"> vitae actualizado del personal de rectoría, directores y jefes de departamento incluyendo contralor interno y la subdirectora, así como también la normatividad donde se aprecie el perfil para las plazas de </w:t>
      </w:r>
      <w:r w:rsidR="000A46A2" w:rsidRPr="00640FE0">
        <w:rPr>
          <w:rFonts w:ascii="Palatino Linotype" w:eastAsia="Calibri" w:hAnsi="Palatino Linotype" w:cs="Arial"/>
          <w:lang w:val="es-ES"/>
        </w:rPr>
        <w:t xml:space="preserve">auxiliares administrativos, técnicos, contables, </w:t>
      </w:r>
      <w:r w:rsidR="000A46A2" w:rsidRPr="00640FE0">
        <w:rPr>
          <w:rFonts w:ascii="Palatino Linotype" w:eastAsia="Calibri" w:hAnsi="Palatino Linotype" w:cs="Arial"/>
          <w:lang w:val="es-ES"/>
        </w:rPr>
        <w:lastRenderedPageBreak/>
        <w:t xml:space="preserve">secretarías, jefes de oficina, técnicos laboratoristas, además </w:t>
      </w:r>
      <w:r w:rsidR="000A46A2" w:rsidRPr="00640FE0">
        <w:rPr>
          <w:rFonts w:ascii="Palatino Linotype" w:hAnsi="Palatino Linotype"/>
        </w:rPr>
        <w:t xml:space="preserve">entregar el </w:t>
      </w:r>
      <w:proofErr w:type="spellStart"/>
      <w:r w:rsidR="000A46A2" w:rsidRPr="00640FE0">
        <w:rPr>
          <w:rFonts w:ascii="Palatino Linotype" w:hAnsi="Palatino Linotype"/>
          <w:iCs/>
        </w:rPr>
        <w:t>curriculum</w:t>
      </w:r>
      <w:proofErr w:type="spellEnd"/>
      <w:r w:rsidR="000A46A2" w:rsidRPr="00640FE0">
        <w:rPr>
          <w:rFonts w:ascii="Palatino Linotype" w:hAnsi="Palatino Linotype"/>
          <w:iCs/>
        </w:rPr>
        <w:t xml:space="preserve"> vitae del personal contratado a la fecha de la solicitud, es decir, periodo comprendido del 01 de enero al 18 de mayo de dos mil dieciocho, </w:t>
      </w:r>
      <w:r w:rsidRPr="00640FE0">
        <w:rPr>
          <w:rFonts w:ascii="Palatino Linotype" w:eastAsia="Calibri" w:hAnsi="Palatino Linotype" w:cs="Arial"/>
          <w:szCs w:val="22"/>
          <w:lang w:val="es-ES" w:eastAsia="es-MX"/>
        </w:rPr>
        <w:t>documentales en las que, de ser el caso, de contener datos personales que deban de ser clasificados como confidenciales, deberá protegerlos mediante una versión pública</w:t>
      </w:r>
      <w:r w:rsidRPr="00640FE0">
        <w:rPr>
          <w:rFonts w:ascii="Palatino Linotype" w:eastAsia="Times New Roman" w:hAnsi="Palatino Linotype" w:cs="Arial"/>
          <w:color w:val="222222"/>
          <w:szCs w:val="22"/>
          <w:lang w:val="es-ES" w:eastAsia="es-MX"/>
        </w:rPr>
        <w:t xml:space="preserve"> que deje a la vista los datos que ofrezcan la información requerida. </w:t>
      </w:r>
    </w:p>
    <w:p w:rsidR="00E81879" w:rsidRPr="00640FE0" w:rsidRDefault="00E81879" w:rsidP="00E81879">
      <w:pPr>
        <w:pStyle w:val="Prrafodelista"/>
        <w:spacing w:before="240" w:after="240" w:line="360" w:lineRule="auto"/>
        <w:ind w:left="0" w:right="49"/>
        <w:jc w:val="both"/>
        <w:rPr>
          <w:rFonts w:ascii="Palatino Linotype" w:hAnsi="Palatino Linotype"/>
        </w:rPr>
      </w:pPr>
    </w:p>
    <w:p w:rsidR="00E81879" w:rsidRPr="00640FE0" w:rsidRDefault="00E81879" w:rsidP="00E81879">
      <w:pPr>
        <w:pStyle w:val="Ttulo2"/>
        <w:numPr>
          <w:ilvl w:val="0"/>
          <w:numId w:val="10"/>
        </w:numPr>
        <w:spacing w:line="360" w:lineRule="auto"/>
        <w:rPr>
          <w:rFonts w:ascii="Palatino Linotype" w:eastAsia="Calibri" w:hAnsi="Palatino Linotype"/>
          <w:b/>
          <w:color w:val="auto"/>
          <w:sz w:val="24"/>
        </w:rPr>
      </w:pPr>
      <w:bookmarkStart w:id="28" w:name="_Toc487025371"/>
      <w:bookmarkStart w:id="29" w:name="_Toc493790439"/>
      <w:bookmarkStart w:id="30" w:name="_Toc495606559"/>
      <w:bookmarkStart w:id="31" w:name="_Toc497297049"/>
      <w:bookmarkStart w:id="32" w:name="_Toc498503757"/>
      <w:bookmarkStart w:id="33" w:name="_Toc499201877"/>
      <w:bookmarkStart w:id="34" w:name="_Toc521602772"/>
      <w:r w:rsidRPr="00640FE0">
        <w:rPr>
          <w:rFonts w:ascii="Palatino Linotype" w:hAnsi="Palatino Linotype"/>
          <w:b/>
          <w:color w:val="auto"/>
          <w:sz w:val="24"/>
        </w:rPr>
        <w:t>Requisitos previos.</w:t>
      </w:r>
      <w:bookmarkEnd w:id="28"/>
      <w:bookmarkEnd w:id="29"/>
      <w:bookmarkEnd w:id="30"/>
      <w:bookmarkEnd w:id="31"/>
      <w:bookmarkEnd w:id="32"/>
      <w:bookmarkEnd w:id="33"/>
      <w:bookmarkEnd w:id="34"/>
    </w:p>
    <w:p w:rsidR="00E81879" w:rsidRPr="00640FE0"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81879" w:rsidRPr="00640FE0"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81879" w:rsidRPr="00640FE0" w:rsidRDefault="00E81879" w:rsidP="00E81879">
      <w:pPr>
        <w:pStyle w:val="Prrafodelista"/>
        <w:spacing w:line="360" w:lineRule="auto"/>
        <w:rPr>
          <w:rFonts w:ascii="Palatino Linotype" w:eastAsia="Calibri" w:hAnsi="Palatino Linotype" w:cs="Arial"/>
          <w:szCs w:val="22"/>
          <w:lang w:val="es-ES" w:eastAsia="es-MX"/>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81879" w:rsidRPr="00640FE0" w:rsidRDefault="00E81879" w:rsidP="00E81879">
      <w:pPr>
        <w:pStyle w:val="Prrafodelista"/>
        <w:rPr>
          <w:rFonts w:ascii="Palatino Linotype" w:eastAsia="Calibri" w:hAnsi="Palatino Linotype" w:cs="Arial"/>
          <w:szCs w:val="22"/>
          <w:lang w:val="es-ES" w:eastAsia="es-MX"/>
        </w:rPr>
      </w:pPr>
    </w:p>
    <w:p w:rsidR="00E81879" w:rsidRPr="00640FE0" w:rsidRDefault="00E81879" w:rsidP="00E81879">
      <w:pPr>
        <w:pStyle w:val="Ttulo2"/>
        <w:numPr>
          <w:ilvl w:val="0"/>
          <w:numId w:val="10"/>
        </w:numPr>
        <w:spacing w:line="360" w:lineRule="auto"/>
        <w:rPr>
          <w:rFonts w:ascii="Palatino Linotype" w:hAnsi="Palatino Linotype"/>
          <w:b/>
          <w:color w:val="auto"/>
          <w:sz w:val="24"/>
        </w:rPr>
      </w:pPr>
      <w:bookmarkStart w:id="35" w:name="_Toc487025372"/>
      <w:bookmarkStart w:id="36" w:name="_Toc493790440"/>
      <w:bookmarkStart w:id="37" w:name="_Toc495606560"/>
      <w:bookmarkStart w:id="38" w:name="_Toc497297050"/>
      <w:bookmarkStart w:id="39" w:name="_Toc498503758"/>
      <w:bookmarkStart w:id="40" w:name="_Toc499201878"/>
      <w:bookmarkStart w:id="41" w:name="_Toc521602773"/>
      <w:r w:rsidRPr="00640FE0">
        <w:rPr>
          <w:rFonts w:ascii="Palatino Linotype" w:hAnsi="Palatino Linotype"/>
          <w:b/>
          <w:color w:val="auto"/>
          <w:sz w:val="24"/>
        </w:rPr>
        <w:t>Supuesto de clasificación.</w:t>
      </w:r>
      <w:bookmarkEnd w:id="35"/>
      <w:bookmarkEnd w:id="36"/>
      <w:bookmarkEnd w:id="37"/>
      <w:bookmarkEnd w:id="38"/>
      <w:bookmarkEnd w:id="39"/>
      <w:bookmarkEnd w:id="40"/>
      <w:bookmarkEnd w:id="41"/>
    </w:p>
    <w:p w:rsidR="00E81879" w:rsidRPr="00640FE0"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81879" w:rsidRPr="00640FE0" w:rsidRDefault="00E81879" w:rsidP="00E81879">
      <w:pPr>
        <w:autoSpaceDE w:val="0"/>
        <w:autoSpaceDN w:val="0"/>
        <w:adjustRightInd w:val="0"/>
        <w:spacing w:after="160" w:line="360" w:lineRule="auto"/>
        <w:ind w:left="567" w:right="567"/>
        <w:jc w:val="both"/>
        <w:rPr>
          <w:rFonts w:ascii="Palatino Linotype" w:hAnsi="Palatino Linotype" w:cs="Arial"/>
          <w:i/>
          <w:sz w:val="22"/>
          <w:lang w:val="es-MX"/>
        </w:rPr>
      </w:pPr>
      <w:r w:rsidRPr="00640FE0">
        <w:rPr>
          <w:rFonts w:ascii="Palatino Linotype" w:hAnsi="Palatino Linotype" w:cs="Arial"/>
          <w:b/>
          <w:bCs/>
          <w:i/>
          <w:sz w:val="22"/>
          <w:lang w:val="es-MX"/>
        </w:rPr>
        <w:t xml:space="preserve">Artículo 3. </w:t>
      </w:r>
      <w:r w:rsidRPr="00640FE0">
        <w:rPr>
          <w:rFonts w:ascii="Palatino Linotype" w:hAnsi="Palatino Linotype" w:cs="Arial"/>
          <w:i/>
          <w:sz w:val="22"/>
          <w:lang w:val="es-MX"/>
        </w:rPr>
        <w:t>Para los efectos de la presente Ley se entenderá por:</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 xml:space="preserve"> (…)</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XX. Información clasificada: Aquella considerada por la presente Ley como reservada o confidencial;</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640FE0">
        <w:rPr>
          <w:rFonts w:ascii="Palatino Linotype" w:eastAsia="Calibri" w:hAnsi="Palatino Linotype" w:cs="Arial"/>
          <w:i/>
          <w:sz w:val="22"/>
          <w:szCs w:val="22"/>
          <w:lang w:val="es-ES" w:eastAsia="es-MX"/>
        </w:rPr>
        <w:t>jurídico</w:t>
      </w:r>
      <w:proofErr w:type="gramEnd"/>
      <w:r w:rsidRPr="00640FE0">
        <w:rPr>
          <w:rFonts w:ascii="Palatino Linotype" w:eastAsia="Calibri" w:hAnsi="Palatino Linotype" w:cs="Arial"/>
          <w:i/>
          <w:sz w:val="22"/>
          <w:szCs w:val="22"/>
          <w:lang w:val="es-ES" w:eastAsia="es-MX"/>
        </w:rPr>
        <w:t xml:space="preserve"> colectiva identificada o identificable;</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rsidR="00E81879" w:rsidRPr="00640FE0"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40FE0">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81879" w:rsidRPr="00640FE0" w:rsidRDefault="00E81879" w:rsidP="00E8187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hAnsi="Palatino Linotype" w:cs="Arial"/>
        </w:rPr>
        <w:t>Como consecuencia de lo anterior, el sujeto obligado debe identificar claramente el tipo de información y hacer un juicio de subsunción o encaje</w:t>
      </w:r>
      <w:r w:rsidRPr="00640FE0">
        <w:rPr>
          <w:rStyle w:val="Refdenotaalpie"/>
          <w:rFonts w:ascii="Palatino Linotype" w:hAnsi="Palatino Linotype" w:cs="Arial"/>
        </w:rPr>
        <w:footnoteReference w:id="7"/>
      </w:r>
      <w:r w:rsidRPr="00640FE0">
        <w:rPr>
          <w:rFonts w:ascii="Palatino Linotype" w:hAnsi="Palatino Linotype" w:cs="Arial"/>
        </w:rPr>
        <w:t xml:space="preserve"> para acreditar que el supuesto de hecho corresponde estrictamente con la hipótesis </w:t>
      </w:r>
      <w:r w:rsidRPr="00640FE0">
        <w:rPr>
          <w:rFonts w:ascii="Palatino Linotype" w:hAnsi="Palatino Linotype" w:cs="Arial"/>
        </w:rPr>
        <w:lastRenderedPageBreak/>
        <w:t>jurídica. Esto también lo debe de realizar el servidor público habilitado y el titular del área que administra la información.</w:t>
      </w:r>
    </w:p>
    <w:p w:rsidR="00E81879" w:rsidRPr="00640FE0" w:rsidRDefault="00E81879" w:rsidP="00E81879">
      <w:pPr>
        <w:pStyle w:val="Prrafodelista"/>
        <w:spacing w:line="360" w:lineRule="auto"/>
        <w:ind w:left="0"/>
        <w:rPr>
          <w:rFonts w:ascii="Palatino Linotype" w:eastAsia="Calibri" w:hAnsi="Palatino Linotype" w:cs="Arial"/>
          <w:szCs w:val="22"/>
          <w:lang w:val="es-ES" w:eastAsia="es-MX"/>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81879" w:rsidRPr="00640FE0" w:rsidRDefault="00E81879" w:rsidP="00E81879">
      <w:pPr>
        <w:pStyle w:val="Prrafodelista"/>
        <w:spacing w:line="360" w:lineRule="auto"/>
        <w:rPr>
          <w:rFonts w:ascii="Palatino Linotype" w:eastAsia="Calibri" w:hAnsi="Palatino Linotype" w:cs="Arial"/>
          <w:szCs w:val="22"/>
          <w:lang w:val="es-ES" w:eastAsia="es-MX"/>
        </w:rPr>
      </w:pPr>
    </w:p>
    <w:p w:rsidR="00E81879" w:rsidRPr="00640FE0" w:rsidRDefault="00E81879" w:rsidP="00E81879">
      <w:pPr>
        <w:pStyle w:val="Ttulo2"/>
        <w:numPr>
          <w:ilvl w:val="0"/>
          <w:numId w:val="10"/>
        </w:numPr>
        <w:spacing w:line="360" w:lineRule="auto"/>
        <w:rPr>
          <w:rFonts w:ascii="Palatino Linotype" w:hAnsi="Palatino Linotype"/>
          <w:b/>
          <w:color w:val="auto"/>
          <w:sz w:val="24"/>
        </w:rPr>
      </w:pPr>
      <w:bookmarkStart w:id="42" w:name="_Toc486509923"/>
      <w:bookmarkStart w:id="43" w:name="_Toc487025373"/>
      <w:bookmarkStart w:id="44" w:name="_Toc493790441"/>
      <w:bookmarkStart w:id="45" w:name="_Toc495606561"/>
      <w:bookmarkStart w:id="46" w:name="_Toc497297051"/>
      <w:bookmarkStart w:id="47" w:name="_Toc498503759"/>
      <w:bookmarkStart w:id="48" w:name="_Toc499201879"/>
      <w:bookmarkStart w:id="49" w:name="_Toc521602774"/>
      <w:r w:rsidRPr="00640FE0">
        <w:rPr>
          <w:rFonts w:ascii="Palatino Linotype" w:hAnsi="Palatino Linotype"/>
          <w:b/>
          <w:color w:val="auto"/>
          <w:sz w:val="24"/>
        </w:rPr>
        <w:t>La intervención del Comité de Transparencia.</w:t>
      </w:r>
      <w:bookmarkEnd w:id="42"/>
      <w:bookmarkEnd w:id="43"/>
      <w:bookmarkEnd w:id="44"/>
      <w:bookmarkEnd w:id="45"/>
      <w:bookmarkEnd w:id="46"/>
      <w:bookmarkEnd w:id="47"/>
      <w:bookmarkEnd w:id="48"/>
      <w:bookmarkEnd w:id="49"/>
    </w:p>
    <w:p w:rsidR="00E81879" w:rsidRPr="00640FE0" w:rsidRDefault="00E81879" w:rsidP="00E81879">
      <w:pPr>
        <w:pStyle w:val="Ttulo3"/>
        <w:numPr>
          <w:ilvl w:val="0"/>
          <w:numId w:val="11"/>
        </w:numPr>
        <w:tabs>
          <w:tab w:val="left" w:pos="1134"/>
          <w:tab w:val="left" w:pos="1560"/>
        </w:tabs>
        <w:spacing w:line="360" w:lineRule="auto"/>
        <w:ind w:left="1134" w:firstLine="0"/>
        <w:rPr>
          <w:rFonts w:ascii="Palatino Linotype" w:hAnsi="Palatino Linotype"/>
          <w:b/>
          <w:color w:val="auto"/>
        </w:rPr>
      </w:pPr>
      <w:bookmarkStart w:id="50" w:name="_Toc487025374"/>
      <w:bookmarkStart w:id="51" w:name="_Toc493790442"/>
      <w:bookmarkStart w:id="52" w:name="_Toc495606562"/>
      <w:bookmarkStart w:id="53" w:name="_Toc497297052"/>
      <w:bookmarkStart w:id="54" w:name="_Toc498503760"/>
      <w:bookmarkStart w:id="55" w:name="_Toc499201880"/>
      <w:bookmarkStart w:id="56" w:name="_Toc521602775"/>
      <w:r w:rsidRPr="00640FE0">
        <w:rPr>
          <w:rFonts w:ascii="Palatino Linotype" w:hAnsi="Palatino Linotype"/>
          <w:b/>
          <w:color w:val="auto"/>
        </w:rPr>
        <w:t>Formalidades para emitir el acuerdo de clasificación.</w:t>
      </w:r>
      <w:bookmarkEnd w:id="50"/>
      <w:bookmarkEnd w:id="51"/>
      <w:bookmarkEnd w:id="52"/>
      <w:bookmarkEnd w:id="53"/>
      <w:bookmarkEnd w:id="54"/>
      <w:bookmarkEnd w:id="55"/>
      <w:bookmarkEnd w:id="56"/>
    </w:p>
    <w:p w:rsidR="00E81879" w:rsidRPr="00640FE0" w:rsidRDefault="00E81879" w:rsidP="00E81879">
      <w:pPr>
        <w:spacing w:line="360" w:lineRule="auto"/>
        <w:rPr>
          <w:rFonts w:ascii="Palatino Linotype" w:hAnsi="Palatino Linotype"/>
          <w:lang w:val="es-MX" w:eastAsia="en-US"/>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640FE0">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E81879" w:rsidRPr="00640FE0" w:rsidRDefault="00E81879" w:rsidP="00E81879">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640FE0">
        <w:rPr>
          <w:rFonts w:ascii="Palatino Linotype" w:hAnsi="Palatino Linotype" w:cs="Bookman Old Style,Bold"/>
          <w:b/>
          <w:bCs/>
          <w:i/>
          <w:sz w:val="22"/>
          <w:szCs w:val="20"/>
          <w:lang w:val="es-ES"/>
        </w:rPr>
        <w:t xml:space="preserve">Artículo 128. </w:t>
      </w:r>
      <w:r w:rsidRPr="00640FE0">
        <w:rPr>
          <w:rFonts w:ascii="Palatino Linotype" w:hAnsi="Palatino Linotype" w:cs="Bookman Old Style"/>
          <w:i/>
          <w:sz w:val="22"/>
          <w:szCs w:val="20"/>
          <w:lang w:val="es-ES"/>
        </w:rPr>
        <w:t>En los casos en que se niegue el acceso a la información, por actualizarse alguno de los supuestos de clasificación</w:t>
      </w:r>
      <w:r w:rsidRPr="00640FE0">
        <w:rPr>
          <w:rFonts w:ascii="Palatino Linotype" w:hAnsi="Palatino Linotype" w:cs="Bookman Old Style"/>
          <w:i/>
          <w:sz w:val="22"/>
          <w:szCs w:val="20"/>
          <w:u w:val="single"/>
          <w:lang w:val="es-ES"/>
        </w:rPr>
        <w:t>, el Comité de Transparencia deberá confirmar, modificar o revocar la decisión.</w:t>
      </w:r>
    </w:p>
    <w:p w:rsidR="00E81879" w:rsidRPr="00640FE0" w:rsidRDefault="00E81879" w:rsidP="00E81879">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rsidR="00E81879" w:rsidRPr="00640FE0"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640FE0">
        <w:rPr>
          <w:rFonts w:ascii="Palatino Linotype" w:hAnsi="Palatino Linotype" w:cs="Arial"/>
          <w:b/>
          <w:i/>
          <w:sz w:val="22"/>
          <w:szCs w:val="22"/>
          <w:lang w:val="es-MX" w:eastAsia="en-US"/>
        </w:rPr>
        <w:lastRenderedPageBreak/>
        <w:t>Artículo 149</w:t>
      </w:r>
      <w:r w:rsidRPr="00640FE0">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E81879" w:rsidRPr="00640FE0" w:rsidRDefault="00E81879" w:rsidP="00E81879">
      <w:pPr>
        <w:shd w:val="clear" w:color="auto" w:fill="FFFFFF"/>
        <w:spacing w:after="200" w:line="360" w:lineRule="auto"/>
        <w:ind w:left="567" w:right="567"/>
        <w:jc w:val="both"/>
        <w:rPr>
          <w:rFonts w:ascii="Palatino Linotype" w:hAnsi="Palatino Linotype"/>
          <w:i/>
          <w:sz w:val="22"/>
        </w:rPr>
      </w:pPr>
      <w:r w:rsidRPr="00640FE0">
        <w:rPr>
          <w:rFonts w:ascii="Palatino Linotype" w:hAnsi="Palatino Linotype"/>
          <w:b/>
          <w:i/>
          <w:sz w:val="22"/>
        </w:rPr>
        <w:t>Segundo</w:t>
      </w:r>
      <w:r w:rsidRPr="00640FE0">
        <w:rPr>
          <w:rFonts w:ascii="Palatino Linotype" w:hAnsi="Palatino Linotype"/>
          <w:i/>
          <w:sz w:val="22"/>
        </w:rPr>
        <w:t>. Para efectos de los presentes Lineamientos Generales, se entenderá por:</w:t>
      </w:r>
    </w:p>
    <w:p w:rsidR="00E81879" w:rsidRPr="00640FE0" w:rsidRDefault="00E81879" w:rsidP="00E81879">
      <w:pPr>
        <w:shd w:val="clear" w:color="auto" w:fill="FFFFFF"/>
        <w:spacing w:after="200" w:line="360" w:lineRule="auto"/>
        <w:ind w:left="567" w:right="567"/>
        <w:jc w:val="both"/>
        <w:rPr>
          <w:rFonts w:ascii="Palatino Linotype" w:hAnsi="Palatino Linotype" w:cs="Arial"/>
          <w:i/>
          <w:sz w:val="20"/>
          <w:szCs w:val="22"/>
          <w:lang w:val="es-MX" w:eastAsia="en-US"/>
        </w:rPr>
      </w:pPr>
      <w:r w:rsidRPr="00640FE0">
        <w:rPr>
          <w:rFonts w:ascii="Palatino Linotype" w:hAnsi="Palatino Linotype"/>
          <w:b/>
          <w:i/>
          <w:sz w:val="22"/>
        </w:rPr>
        <w:t>IV. Comité de Transparencia</w:t>
      </w:r>
      <w:r w:rsidRPr="00640FE0">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640FE0">
        <w:rPr>
          <w:rFonts w:ascii="Palatino Linotype" w:hAnsi="Palatino Linotype"/>
          <w:b/>
          <w:i/>
          <w:sz w:val="22"/>
        </w:rPr>
        <w:t>entre sus funciones las de confirmar, modificar o revocar las determinaciones en materia de clasificación</w:t>
      </w:r>
      <w:r w:rsidRPr="00640FE0">
        <w:rPr>
          <w:rFonts w:ascii="Palatino Linotype" w:hAnsi="Palatino Linotype"/>
          <w:i/>
          <w:sz w:val="22"/>
        </w:rPr>
        <w:t xml:space="preserve"> de la información que realicen los titulares de las áreas de los sujetos obligados</w:t>
      </w:r>
    </w:p>
    <w:p w:rsidR="00E81879" w:rsidRPr="00640FE0"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640FE0">
        <w:rPr>
          <w:rFonts w:ascii="Palatino Linotype" w:hAnsi="Palatino Linotype" w:cs="Arial"/>
          <w:b/>
          <w:i/>
          <w:sz w:val="22"/>
          <w:szCs w:val="22"/>
          <w:lang w:val="es-MX" w:eastAsia="en-US"/>
        </w:rPr>
        <w:t>Quincuagésimo sexto</w:t>
      </w:r>
      <w:r w:rsidRPr="00640FE0">
        <w:rPr>
          <w:rFonts w:ascii="Palatino Linotype" w:hAnsi="Palatino Linotype" w:cs="Arial"/>
          <w:i/>
          <w:sz w:val="22"/>
          <w:szCs w:val="22"/>
          <w:lang w:val="es-MX" w:eastAsia="en-US"/>
        </w:rPr>
        <w:t xml:space="preserve">. La versión pública del documento o expediente que contenga partes o secciones reservadas o </w:t>
      </w:r>
      <w:r w:rsidRPr="00640FE0">
        <w:rPr>
          <w:rFonts w:ascii="Palatino Linotype" w:hAnsi="Palatino Linotype" w:cs="Arial"/>
          <w:b/>
          <w:i/>
          <w:sz w:val="22"/>
          <w:szCs w:val="22"/>
          <w:lang w:val="es-MX" w:eastAsia="en-US"/>
        </w:rPr>
        <w:t>confidenciales</w:t>
      </w:r>
      <w:r w:rsidRPr="00640FE0">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E81879" w:rsidRPr="00640FE0"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640FE0">
        <w:rPr>
          <w:rFonts w:ascii="Palatino Linotype" w:hAnsi="Palatino Linotype" w:cs="Arial"/>
          <w:b/>
          <w:i/>
          <w:sz w:val="22"/>
          <w:szCs w:val="22"/>
          <w:lang w:val="es-MX" w:eastAsia="en-US"/>
        </w:rPr>
        <w:t>Quincuagésimo séptimo</w:t>
      </w:r>
      <w:r w:rsidRPr="00640FE0">
        <w:rPr>
          <w:rFonts w:ascii="Palatino Linotype" w:hAnsi="Palatino Linotype" w:cs="Arial"/>
          <w:i/>
          <w:sz w:val="22"/>
          <w:szCs w:val="22"/>
          <w:lang w:val="es-MX" w:eastAsia="en-US"/>
        </w:rPr>
        <w:t>. Se considera, en principio, como información pública y no podrá omitirse de las  versiones públicas la siguiente:</w:t>
      </w:r>
    </w:p>
    <w:p w:rsidR="00E81879" w:rsidRPr="00640FE0"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640FE0">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rsidR="00E81879" w:rsidRPr="00640FE0"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640FE0">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E81879" w:rsidRPr="00640FE0"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640FE0">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E81879" w:rsidRPr="00640FE0"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640FE0">
        <w:rPr>
          <w:rFonts w:ascii="Palatino Linotype" w:hAnsi="Palatino Linotype" w:cs="Arial"/>
          <w:i/>
          <w:sz w:val="22"/>
          <w:szCs w:val="22"/>
        </w:rPr>
        <w:lastRenderedPageBreak/>
        <w:t>Lo anterior, siempre y cuando no se acredite alguna causal de clasificación, prevista en las leyes o en los tratados internaciones suscritos por el Estado mexicano.</w:t>
      </w:r>
    </w:p>
    <w:p w:rsidR="00E81879" w:rsidRPr="00640FE0"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640FE0">
        <w:rPr>
          <w:rFonts w:ascii="Palatino Linotype" w:hAnsi="Palatino Linotype" w:cs="Arial"/>
          <w:b/>
          <w:i/>
          <w:sz w:val="22"/>
          <w:szCs w:val="22"/>
        </w:rPr>
        <w:t>Quincuagésimo octavo.</w:t>
      </w:r>
      <w:r w:rsidRPr="00640FE0">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E81879" w:rsidRPr="00640FE0"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640FE0">
        <w:rPr>
          <w:rFonts w:ascii="Palatino Linotype" w:hAnsi="Palatino Linotype"/>
        </w:rPr>
        <w:lastRenderedPageBreak/>
        <w:t>por los titulares de áreas y que son sujetas a control, en primera instancia, por el Comité de Transparencia.</w:t>
      </w:r>
    </w:p>
    <w:p w:rsidR="00E81879" w:rsidRPr="00640FE0" w:rsidRDefault="00E81879" w:rsidP="00E81879">
      <w:pPr>
        <w:pStyle w:val="Prrafodelista"/>
        <w:spacing w:line="360" w:lineRule="auto"/>
        <w:rPr>
          <w:rFonts w:ascii="Palatino Linotype" w:eastAsia="Calibri" w:hAnsi="Palatino Linotype" w:cs="Arial"/>
          <w:szCs w:val="22"/>
          <w:lang w:val="es-ES" w:eastAsia="es-MX"/>
        </w:rPr>
      </w:pPr>
    </w:p>
    <w:p w:rsidR="00E81879" w:rsidRPr="00640FE0" w:rsidRDefault="00E81879" w:rsidP="00E81879">
      <w:pPr>
        <w:pStyle w:val="Ttulo3"/>
        <w:numPr>
          <w:ilvl w:val="0"/>
          <w:numId w:val="11"/>
        </w:numPr>
        <w:spacing w:line="360" w:lineRule="auto"/>
        <w:ind w:left="1134" w:firstLine="0"/>
        <w:rPr>
          <w:rFonts w:ascii="Palatino Linotype" w:hAnsi="Palatino Linotype"/>
          <w:b/>
          <w:color w:val="auto"/>
          <w:sz w:val="22"/>
        </w:rPr>
      </w:pPr>
      <w:bookmarkStart w:id="57" w:name="_Toc486509925"/>
      <w:r w:rsidRPr="00640FE0">
        <w:rPr>
          <w:rFonts w:ascii="Palatino Linotype" w:hAnsi="Palatino Linotype"/>
          <w:b/>
          <w:color w:val="auto"/>
        </w:rPr>
        <w:t xml:space="preserve"> </w:t>
      </w:r>
      <w:bookmarkStart w:id="58" w:name="_Toc487025375"/>
      <w:bookmarkStart w:id="59" w:name="_Toc493790443"/>
      <w:bookmarkStart w:id="60" w:name="_Toc495606563"/>
      <w:bookmarkStart w:id="61" w:name="_Toc497297053"/>
      <w:bookmarkStart w:id="62" w:name="_Toc498503761"/>
      <w:bookmarkStart w:id="63" w:name="_Toc499201881"/>
      <w:bookmarkStart w:id="64" w:name="_Toc521602776"/>
      <w:r w:rsidRPr="00640FE0">
        <w:rPr>
          <w:rFonts w:ascii="Palatino Linotype" w:hAnsi="Palatino Linotype"/>
          <w:b/>
          <w:color w:val="auto"/>
        </w:rPr>
        <w:t>Requisitos de fondo del acuerdo de clasificación</w:t>
      </w:r>
      <w:bookmarkEnd w:id="57"/>
      <w:bookmarkEnd w:id="58"/>
      <w:bookmarkEnd w:id="59"/>
      <w:bookmarkEnd w:id="60"/>
      <w:bookmarkEnd w:id="61"/>
      <w:bookmarkEnd w:id="62"/>
      <w:bookmarkEnd w:id="63"/>
      <w:bookmarkEnd w:id="64"/>
    </w:p>
    <w:p w:rsidR="00E81879" w:rsidRPr="00640FE0" w:rsidRDefault="00E81879" w:rsidP="00E81879">
      <w:pPr>
        <w:pStyle w:val="Prrafodelista"/>
        <w:spacing w:line="360" w:lineRule="auto"/>
        <w:rPr>
          <w:rFonts w:ascii="Palatino Linotype" w:eastAsia="Calibri" w:hAnsi="Palatino Linotype" w:cs="Arial"/>
          <w:szCs w:val="22"/>
          <w:lang w:val="es-ES" w:eastAsia="es-MX"/>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81879" w:rsidRPr="00640FE0" w:rsidRDefault="00E81879" w:rsidP="00E81879">
      <w:pPr>
        <w:tabs>
          <w:tab w:val="left" w:pos="426"/>
        </w:tabs>
        <w:autoSpaceDE w:val="0"/>
        <w:autoSpaceDN w:val="0"/>
        <w:adjustRightInd w:val="0"/>
        <w:spacing w:line="360" w:lineRule="auto"/>
        <w:ind w:left="567" w:right="567"/>
        <w:jc w:val="both"/>
        <w:rPr>
          <w:rFonts w:ascii="Palatino Linotype" w:hAnsi="Palatino Linotype" w:cs="Arial"/>
          <w:i/>
          <w:sz w:val="28"/>
        </w:rPr>
      </w:pPr>
      <w:r w:rsidRPr="00640FE0">
        <w:rPr>
          <w:rFonts w:ascii="Palatino Linotype" w:hAnsi="Palatino Linotype" w:cs="Bookman Old Style,Bold"/>
          <w:b/>
          <w:bCs/>
          <w:i/>
          <w:sz w:val="22"/>
          <w:szCs w:val="20"/>
          <w:lang w:val="es-ES"/>
        </w:rPr>
        <w:t xml:space="preserve">Artículo 131. </w:t>
      </w:r>
      <w:r w:rsidRPr="00640FE0">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640FE0">
        <w:rPr>
          <w:rFonts w:ascii="Palatino Linotype" w:hAnsi="Palatino Linotype" w:cs="Bookman Old Style"/>
          <w:b/>
          <w:i/>
          <w:sz w:val="22"/>
          <w:szCs w:val="20"/>
          <w:lang w:val="es-ES"/>
        </w:rPr>
        <w:t>en tal caso deberá fundar y motivar debidamente la clasificación de la información,</w:t>
      </w:r>
      <w:r w:rsidRPr="00640FE0">
        <w:rPr>
          <w:rFonts w:ascii="Palatino Linotype" w:hAnsi="Palatino Linotype" w:cs="Bookman Old Style"/>
          <w:i/>
          <w:sz w:val="22"/>
          <w:szCs w:val="20"/>
          <w:lang w:val="es-ES"/>
        </w:rPr>
        <w:t xml:space="preserve"> de conformidad con lo previsto en la presente Ley.</w:t>
      </w:r>
    </w:p>
    <w:p w:rsidR="00E81879" w:rsidRPr="00640FE0" w:rsidRDefault="00E81879" w:rsidP="00E81879">
      <w:pPr>
        <w:pStyle w:val="Prrafodelista"/>
        <w:autoSpaceDE w:val="0"/>
        <w:autoSpaceDN w:val="0"/>
        <w:adjustRightInd w:val="0"/>
        <w:spacing w:after="160" w:line="360" w:lineRule="auto"/>
        <w:ind w:left="0" w:right="50"/>
        <w:jc w:val="both"/>
        <w:rPr>
          <w:rFonts w:ascii="Palatino Linotype" w:hAnsi="Palatino Linotype" w:cs="Arial"/>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1879" w:rsidRPr="00640FE0"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640FE0"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40FE0">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rsidR="00E81879" w:rsidRPr="00640FE0" w:rsidRDefault="00E81879" w:rsidP="00E81879">
      <w:pPr>
        <w:spacing w:line="360" w:lineRule="auto"/>
        <w:ind w:left="567" w:right="618"/>
        <w:contextualSpacing/>
        <w:jc w:val="both"/>
        <w:rPr>
          <w:rFonts w:ascii="Palatino Linotype" w:hAnsi="Palatino Linotype" w:cs="Arial"/>
          <w:i/>
          <w:sz w:val="22"/>
          <w:szCs w:val="22"/>
        </w:rPr>
      </w:pPr>
      <w:r w:rsidRPr="00640FE0">
        <w:rPr>
          <w:rFonts w:ascii="Palatino Linotype" w:hAnsi="Palatino Linotype" w:cs="Arial"/>
          <w:b/>
          <w:i/>
          <w:sz w:val="22"/>
          <w:szCs w:val="22"/>
        </w:rPr>
        <w:t>FUNDAMENTACIÓN Y MOTIVACIÓN.</w:t>
      </w:r>
      <w:r w:rsidRPr="00640FE0">
        <w:rPr>
          <w:rFonts w:ascii="Palatino Linotype" w:hAnsi="Palatino Linotype" w:cs="Arial"/>
          <w:i/>
          <w:sz w:val="22"/>
          <w:szCs w:val="22"/>
        </w:rPr>
        <w:t xml:space="preserve"> La </w:t>
      </w:r>
      <w:r w:rsidRPr="00640FE0">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40FE0">
        <w:rPr>
          <w:rFonts w:ascii="Palatino Linotype" w:hAnsi="Palatino Linotype" w:cs="Arial"/>
          <w:i/>
          <w:sz w:val="22"/>
          <w:szCs w:val="22"/>
        </w:rPr>
        <w:t>.</w:t>
      </w:r>
    </w:p>
    <w:p w:rsidR="00E81879" w:rsidRPr="00640FE0" w:rsidRDefault="00E81879" w:rsidP="00E81879">
      <w:pPr>
        <w:spacing w:line="360" w:lineRule="auto"/>
        <w:ind w:left="567" w:right="618"/>
        <w:contextualSpacing/>
        <w:jc w:val="both"/>
        <w:rPr>
          <w:rFonts w:ascii="Palatino Linotype" w:hAnsi="Palatino Linotype" w:cs="Arial"/>
          <w:i/>
          <w:sz w:val="22"/>
          <w:szCs w:val="22"/>
        </w:rPr>
      </w:pPr>
      <w:r w:rsidRPr="00640FE0">
        <w:rPr>
          <w:rFonts w:ascii="Palatino Linotype" w:hAnsi="Palatino Linotype" w:cs="Arial"/>
          <w:i/>
          <w:sz w:val="22"/>
          <w:szCs w:val="22"/>
        </w:rPr>
        <w:t>SEGUNDO TRIBUNAL COLEGIADO DEL SEXTO CIRCUITO.</w:t>
      </w:r>
    </w:p>
    <w:p w:rsidR="00E81879" w:rsidRPr="00640FE0" w:rsidRDefault="00E81879" w:rsidP="00E81879">
      <w:pPr>
        <w:spacing w:line="360" w:lineRule="auto"/>
        <w:ind w:left="567" w:right="618"/>
        <w:contextualSpacing/>
        <w:jc w:val="both"/>
        <w:rPr>
          <w:rFonts w:ascii="Palatino Linotype" w:hAnsi="Palatino Linotype" w:cs="Arial"/>
          <w:i/>
          <w:sz w:val="22"/>
          <w:szCs w:val="22"/>
        </w:rPr>
      </w:pPr>
      <w:r w:rsidRPr="00640FE0">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E81879" w:rsidRPr="00640FE0" w:rsidRDefault="00E81879" w:rsidP="00E81879">
      <w:pPr>
        <w:spacing w:line="360" w:lineRule="auto"/>
        <w:ind w:left="567" w:right="618"/>
        <w:contextualSpacing/>
        <w:jc w:val="both"/>
        <w:rPr>
          <w:rFonts w:ascii="Palatino Linotype" w:hAnsi="Palatino Linotype" w:cs="Arial"/>
          <w:i/>
          <w:sz w:val="22"/>
          <w:szCs w:val="22"/>
        </w:rPr>
      </w:pPr>
      <w:r w:rsidRPr="00640FE0">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640FE0">
        <w:rPr>
          <w:rFonts w:ascii="Palatino Linotype" w:hAnsi="Palatino Linotype" w:cs="Arial"/>
          <w:i/>
          <w:sz w:val="22"/>
          <w:szCs w:val="22"/>
        </w:rPr>
        <w:t>Esponda</w:t>
      </w:r>
      <w:proofErr w:type="spellEnd"/>
      <w:r w:rsidRPr="00640FE0">
        <w:rPr>
          <w:rFonts w:ascii="Palatino Linotype" w:hAnsi="Palatino Linotype" w:cs="Arial"/>
          <w:i/>
          <w:sz w:val="22"/>
          <w:szCs w:val="22"/>
        </w:rPr>
        <w:t xml:space="preserve"> Rincón.</w:t>
      </w:r>
    </w:p>
    <w:p w:rsidR="00E81879" w:rsidRPr="00640FE0" w:rsidRDefault="00E81879" w:rsidP="00E81879">
      <w:pPr>
        <w:spacing w:line="360" w:lineRule="auto"/>
        <w:ind w:left="567" w:right="618"/>
        <w:contextualSpacing/>
        <w:jc w:val="both"/>
        <w:rPr>
          <w:rFonts w:ascii="Palatino Linotype" w:hAnsi="Palatino Linotype" w:cs="Arial"/>
          <w:i/>
          <w:sz w:val="22"/>
          <w:szCs w:val="22"/>
        </w:rPr>
      </w:pPr>
      <w:r w:rsidRPr="00640FE0">
        <w:rPr>
          <w:rFonts w:ascii="Palatino Linotype" w:hAnsi="Palatino Linotype" w:cs="Arial"/>
          <w:i/>
          <w:sz w:val="22"/>
          <w:szCs w:val="22"/>
        </w:rPr>
        <w:t xml:space="preserve">Amparo en revisión 333/88. </w:t>
      </w:r>
      <w:proofErr w:type="spellStart"/>
      <w:r w:rsidRPr="00640FE0">
        <w:rPr>
          <w:rFonts w:ascii="Palatino Linotype" w:hAnsi="Palatino Linotype" w:cs="Arial"/>
          <w:i/>
          <w:sz w:val="22"/>
          <w:szCs w:val="22"/>
        </w:rPr>
        <w:t>Adilia</w:t>
      </w:r>
      <w:proofErr w:type="spellEnd"/>
      <w:r w:rsidRPr="00640FE0">
        <w:rPr>
          <w:rFonts w:ascii="Palatino Linotype" w:hAnsi="Palatino Linotype" w:cs="Arial"/>
          <w:i/>
          <w:sz w:val="22"/>
          <w:szCs w:val="22"/>
        </w:rPr>
        <w:t xml:space="preserve"> Romero. 26 de octubre de 1988. Unanimidad de votos. Ponente: Arnoldo Nájera Virgen. Secretario: Enrique Crispín Campos Ramírez.</w:t>
      </w:r>
    </w:p>
    <w:p w:rsidR="00E81879" w:rsidRPr="00640FE0" w:rsidRDefault="00E81879" w:rsidP="00E81879">
      <w:pPr>
        <w:spacing w:line="360" w:lineRule="auto"/>
        <w:ind w:left="567" w:right="618"/>
        <w:contextualSpacing/>
        <w:jc w:val="both"/>
        <w:rPr>
          <w:rFonts w:ascii="Palatino Linotype" w:hAnsi="Palatino Linotype" w:cs="Arial"/>
          <w:i/>
          <w:sz w:val="22"/>
          <w:szCs w:val="22"/>
        </w:rPr>
      </w:pPr>
      <w:r w:rsidRPr="00640FE0">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640FE0">
        <w:rPr>
          <w:rFonts w:ascii="Palatino Linotype" w:hAnsi="Palatino Linotype" w:cs="Arial"/>
          <w:i/>
          <w:sz w:val="22"/>
          <w:szCs w:val="22"/>
        </w:rPr>
        <w:t>Goyzueta</w:t>
      </w:r>
      <w:proofErr w:type="spellEnd"/>
      <w:r w:rsidRPr="00640FE0">
        <w:rPr>
          <w:rFonts w:ascii="Palatino Linotype" w:hAnsi="Palatino Linotype" w:cs="Arial"/>
          <w:i/>
          <w:sz w:val="22"/>
          <w:szCs w:val="22"/>
        </w:rPr>
        <w:t>. Secretario: Gonzalo Carrera Molina.</w:t>
      </w:r>
    </w:p>
    <w:p w:rsidR="00E81879" w:rsidRPr="00640FE0" w:rsidRDefault="00E81879" w:rsidP="00E81879">
      <w:pPr>
        <w:spacing w:line="360" w:lineRule="auto"/>
        <w:ind w:left="567" w:right="618"/>
        <w:contextualSpacing/>
        <w:jc w:val="both"/>
        <w:rPr>
          <w:rFonts w:ascii="Palatino Linotype" w:hAnsi="Palatino Linotype" w:cs="Arial"/>
          <w:i/>
          <w:sz w:val="22"/>
          <w:szCs w:val="22"/>
        </w:rPr>
      </w:pPr>
      <w:r w:rsidRPr="00640FE0">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640FE0">
        <w:rPr>
          <w:rFonts w:ascii="Palatino Linotype" w:hAnsi="Palatino Linotype" w:cs="Arial"/>
          <w:i/>
          <w:sz w:val="22"/>
          <w:szCs w:val="22"/>
        </w:rPr>
        <w:t>Baigts</w:t>
      </w:r>
      <w:proofErr w:type="spellEnd"/>
      <w:r w:rsidRPr="00640FE0">
        <w:rPr>
          <w:rFonts w:ascii="Palatino Linotype" w:hAnsi="Palatino Linotype" w:cs="Arial"/>
          <w:i/>
          <w:sz w:val="22"/>
          <w:szCs w:val="22"/>
        </w:rPr>
        <w:t xml:space="preserve"> Muñoz.</w:t>
      </w:r>
    </w:p>
    <w:p w:rsidR="00E81879" w:rsidRPr="00640FE0"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640FE0">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640FE0">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rsidR="00E81879" w:rsidRPr="00640FE0" w:rsidRDefault="00E81879" w:rsidP="00E81879">
      <w:pPr>
        <w:pStyle w:val="Prrafodelista"/>
        <w:shd w:val="clear" w:color="auto" w:fill="FFFFFF"/>
        <w:spacing w:line="360" w:lineRule="auto"/>
        <w:ind w:left="0"/>
        <w:jc w:val="both"/>
        <w:rPr>
          <w:rFonts w:ascii="Palatino Linotype" w:eastAsia="Times New Roman" w:hAnsi="Palatino Linotype" w:cs="Arial"/>
          <w:lang w:eastAsia="es-MX"/>
        </w:rPr>
      </w:pPr>
    </w:p>
    <w:p w:rsidR="00E81879" w:rsidRPr="00640FE0"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640FE0">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640FE0">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640FE0">
        <w:rPr>
          <w:rFonts w:ascii="Palatino Linotype" w:eastAsia="MS Mincho" w:hAnsi="Palatino Linotype" w:cs="Times New Roman"/>
          <w:color w:val="000000"/>
        </w:rPr>
        <w:footnoteReference w:id="8"/>
      </w:r>
      <w:r w:rsidRPr="00640FE0">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81879" w:rsidRPr="00640FE0" w:rsidRDefault="00E81879" w:rsidP="00E81879">
      <w:pPr>
        <w:pStyle w:val="Prrafodelista"/>
        <w:spacing w:line="360" w:lineRule="auto"/>
        <w:rPr>
          <w:rFonts w:ascii="Palatino Linotype" w:eastAsia="Times New Roman" w:hAnsi="Palatino Linotype" w:cs="Arial"/>
          <w:lang w:eastAsia="es-MX"/>
        </w:rPr>
      </w:pPr>
    </w:p>
    <w:p w:rsidR="00E81879" w:rsidRPr="00640FE0"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640FE0">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640FE0">
        <w:rPr>
          <w:rFonts w:ascii="Palatino Linotype" w:eastAsia="Calibri" w:hAnsi="Palatino Linotype" w:cs="Arial"/>
          <w:b/>
          <w:szCs w:val="22"/>
          <w:lang w:val="es-ES" w:eastAsia="es-CO"/>
        </w:rPr>
        <w:lastRenderedPageBreak/>
        <w:t>SUJETO OBLIGADO</w:t>
      </w:r>
      <w:r w:rsidRPr="00640FE0">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1879" w:rsidRPr="00640FE0" w:rsidRDefault="00E81879" w:rsidP="00E81879">
      <w:pPr>
        <w:pStyle w:val="Prrafodelista"/>
        <w:spacing w:line="360" w:lineRule="auto"/>
        <w:rPr>
          <w:rFonts w:ascii="Palatino Linotype" w:eastAsia="Times New Roman" w:hAnsi="Palatino Linotype" w:cs="Arial"/>
          <w:lang w:eastAsia="es-MX"/>
        </w:rPr>
      </w:pPr>
    </w:p>
    <w:p w:rsidR="00E81879" w:rsidRPr="00640FE0"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640FE0">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81879" w:rsidRPr="00640FE0" w:rsidRDefault="00E81879" w:rsidP="00E81879">
      <w:pPr>
        <w:pStyle w:val="Prrafodelista"/>
        <w:spacing w:line="360" w:lineRule="auto"/>
        <w:rPr>
          <w:rFonts w:ascii="Palatino Linotype" w:eastAsia="Times New Roman" w:hAnsi="Palatino Linotype" w:cs="Arial"/>
          <w:lang w:eastAsia="es-MX"/>
        </w:rPr>
      </w:pPr>
    </w:p>
    <w:p w:rsidR="00E81879" w:rsidRPr="00640FE0" w:rsidRDefault="00E81879" w:rsidP="00E8187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640FE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2A5BA4" w:rsidRPr="00640FE0" w:rsidRDefault="002A5BA4" w:rsidP="002A5BA4">
      <w:pPr>
        <w:pStyle w:val="Prrafodelista"/>
        <w:numPr>
          <w:ilvl w:val="0"/>
          <w:numId w:val="2"/>
        </w:numPr>
        <w:spacing w:before="240" w:after="240" w:line="360" w:lineRule="auto"/>
        <w:ind w:left="0" w:firstLine="0"/>
        <w:jc w:val="both"/>
        <w:rPr>
          <w:rFonts w:ascii="Palatino Linotype" w:hAnsi="Palatino Linotype" w:cs="Arial"/>
        </w:rPr>
      </w:pPr>
      <w:r w:rsidRPr="00640FE0">
        <w:rPr>
          <w:rFonts w:ascii="Palatino Linotype" w:hAnsi="Palatino Linotype"/>
          <w:color w:val="000000"/>
          <w:lang w:val="es-ES" w:eastAsia="es-MX"/>
        </w:rPr>
        <w:lastRenderedPageBreak/>
        <w:t xml:space="preserve">Por lo anteriormente expuesto y fundado, este </w:t>
      </w:r>
      <w:r w:rsidRPr="00640FE0">
        <w:rPr>
          <w:rFonts w:ascii="Palatino Linotype" w:hAnsi="Palatino Linotype"/>
          <w:b/>
          <w:bCs/>
          <w:color w:val="000000"/>
          <w:lang w:val="es-ES" w:eastAsia="es-MX"/>
        </w:rPr>
        <w:t>ÓRGANO GARANTE</w:t>
      </w:r>
      <w:r w:rsidRPr="00640FE0">
        <w:rPr>
          <w:rFonts w:ascii="Palatino Linotype" w:hAnsi="Palatino Linotype"/>
          <w:color w:val="000000"/>
          <w:lang w:val="es-ES" w:eastAsia="es-MX"/>
        </w:rPr>
        <w:t xml:space="preserve"> emite los siguientes:</w:t>
      </w:r>
    </w:p>
    <w:p w:rsidR="002A5BA4" w:rsidRPr="00640FE0" w:rsidRDefault="002A5BA4" w:rsidP="002A5BA4">
      <w:pPr>
        <w:keepNext/>
        <w:keepLines/>
        <w:spacing w:line="360" w:lineRule="auto"/>
        <w:jc w:val="center"/>
        <w:outlineLvl w:val="0"/>
        <w:rPr>
          <w:rFonts w:ascii="Palatino Linotype" w:eastAsia="Times New Roman" w:hAnsi="Palatino Linotype" w:cstheme="majorBidi"/>
          <w:b/>
          <w:bCs/>
        </w:rPr>
      </w:pPr>
      <w:bookmarkStart w:id="65" w:name="_Toc447699324"/>
      <w:bookmarkStart w:id="66" w:name="_Toc445745148"/>
      <w:bookmarkStart w:id="67" w:name="_Toc486525261"/>
      <w:bookmarkStart w:id="68" w:name="_Toc521602777"/>
      <w:r w:rsidRPr="00640FE0">
        <w:rPr>
          <w:rFonts w:ascii="Palatino Linotype" w:eastAsia="Times New Roman" w:hAnsi="Palatino Linotype" w:cstheme="majorBidi"/>
          <w:b/>
          <w:bCs/>
        </w:rPr>
        <w:t>R E S O L U T I V O S</w:t>
      </w:r>
      <w:bookmarkEnd w:id="65"/>
      <w:bookmarkEnd w:id="66"/>
      <w:bookmarkEnd w:id="67"/>
      <w:bookmarkEnd w:id="68"/>
    </w:p>
    <w:p w:rsidR="00E81879" w:rsidRPr="00640FE0" w:rsidRDefault="00E81879" w:rsidP="00E81879">
      <w:pPr>
        <w:spacing w:line="360" w:lineRule="auto"/>
        <w:jc w:val="both"/>
        <w:rPr>
          <w:rFonts w:ascii="Palatino Linotype" w:eastAsia="Times New Roman" w:hAnsi="Palatino Linotype" w:cs="Times New Roman"/>
        </w:rPr>
      </w:pPr>
      <w:r w:rsidRPr="00640FE0">
        <w:rPr>
          <w:rFonts w:ascii="Palatino Linotype" w:eastAsia="Times New Roman" w:hAnsi="Palatino Linotype" w:cs="Arial"/>
          <w:b/>
        </w:rPr>
        <w:t xml:space="preserve">PRIMERO. </w:t>
      </w:r>
      <w:r w:rsidRPr="00640FE0">
        <w:rPr>
          <w:rFonts w:ascii="Palatino Linotype" w:eastAsia="Times New Roman" w:hAnsi="Palatino Linotype" w:cs="Arial"/>
        </w:rPr>
        <w:t xml:space="preserve">Resultan </w:t>
      </w:r>
      <w:r w:rsidR="00801CB0" w:rsidRPr="00640FE0">
        <w:rPr>
          <w:rFonts w:ascii="Palatino Linotype" w:eastAsia="Times New Roman" w:hAnsi="Palatino Linotype" w:cs="Arial"/>
        </w:rPr>
        <w:t>parcialmente</w:t>
      </w:r>
      <w:r w:rsidRPr="00640FE0">
        <w:rPr>
          <w:rFonts w:ascii="Palatino Linotype" w:eastAsia="Times New Roman" w:hAnsi="Palatino Linotype" w:cs="Arial"/>
        </w:rPr>
        <w:t xml:space="preserve"> las</w:t>
      </w:r>
      <w:r w:rsidRPr="00640FE0">
        <w:rPr>
          <w:rFonts w:ascii="Palatino Linotype" w:eastAsia="Times New Roman" w:hAnsi="Palatino Linotype" w:cs="Arial"/>
          <w:b/>
        </w:rPr>
        <w:t xml:space="preserve"> </w:t>
      </w:r>
      <w:r w:rsidRPr="00640FE0">
        <w:rPr>
          <w:rFonts w:ascii="Palatino Linotype" w:eastAsia="Times New Roman" w:hAnsi="Palatino Linotype" w:cs="Arial"/>
          <w:lang w:val="es-ES"/>
        </w:rPr>
        <w:t xml:space="preserve">razones o motivos de inconformidad hechos valer </w:t>
      </w:r>
      <w:r w:rsidRPr="00640FE0">
        <w:rPr>
          <w:rFonts w:ascii="Palatino Linotype" w:eastAsia="Calibri" w:hAnsi="Palatino Linotype" w:cs="Arial"/>
          <w:lang w:val="es-ES"/>
        </w:rPr>
        <w:t xml:space="preserve">en </w:t>
      </w:r>
      <w:r w:rsidR="00032ED4" w:rsidRPr="00640FE0">
        <w:rPr>
          <w:rFonts w:ascii="Palatino Linotype" w:eastAsia="Calibri" w:hAnsi="Palatino Linotype" w:cs="Arial"/>
          <w:lang w:val="es-ES"/>
        </w:rPr>
        <w:t>los</w:t>
      </w:r>
      <w:r w:rsidRPr="00640FE0">
        <w:rPr>
          <w:rFonts w:ascii="Palatino Linotype" w:eastAsia="Calibri" w:hAnsi="Palatino Linotype" w:cs="Arial"/>
          <w:lang w:val="es-ES"/>
        </w:rPr>
        <w:t xml:space="preserve"> recurso</w:t>
      </w:r>
      <w:r w:rsidR="00032ED4" w:rsidRPr="00640FE0">
        <w:rPr>
          <w:rFonts w:ascii="Palatino Linotype" w:eastAsia="Calibri" w:hAnsi="Palatino Linotype" w:cs="Arial"/>
          <w:lang w:val="es-ES"/>
        </w:rPr>
        <w:t>s</w:t>
      </w:r>
      <w:r w:rsidRPr="00640FE0">
        <w:rPr>
          <w:rFonts w:ascii="Palatino Linotype" w:eastAsia="Calibri" w:hAnsi="Palatino Linotype" w:cs="Arial"/>
          <w:lang w:val="es-ES"/>
        </w:rPr>
        <w:t xml:space="preserve"> de revisión </w:t>
      </w:r>
      <w:r w:rsidR="00801CB0" w:rsidRPr="00640FE0">
        <w:rPr>
          <w:rFonts w:ascii="Palatino Linotype" w:hAnsi="Palatino Linotype" w:cs="Arial"/>
          <w:b/>
          <w:bCs/>
        </w:rPr>
        <w:t>02113/INFOEM/IP/RR/2018, 02182/INFOEM/IP/RR/2018, y 02183/INFOEM/IP/RR/2018</w:t>
      </w:r>
      <w:r w:rsidR="009A66DF" w:rsidRPr="00640FE0">
        <w:rPr>
          <w:rFonts w:ascii="Palatino Linotype" w:hAnsi="Palatino Linotype" w:cs="Arial"/>
          <w:b/>
          <w:bCs/>
        </w:rPr>
        <w:t xml:space="preserve">, </w:t>
      </w:r>
      <w:r w:rsidR="009A66DF" w:rsidRPr="00640FE0">
        <w:rPr>
          <w:rFonts w:ascii="Palatino Linotype" w:hAnsi="Palatino Linotype" w:cs="Arial"/>
          <w:bCs/>
        </w:rPr>
        <w:t xml:space="preserve">en términos del considerando </w:t>
      </w:r>
      <w:r w:rsidR="009A66DF" w:rsidRPr="00640FE0">
        <w:rPr>
          <w:rFonts w:ascii="Palatino Linotype" w:hAnsi="Palatino Linotype" w:cs="Arial"/>
          <w:b/>
          <w:bCs/>
        </w:rPr>
        <w:t>CUARTO</w:t>
      </w:r>
      <w:r w:rsidR="009A66DF" w:rsidRPr="00640FE0">
        <w:rPr>
          <w:rFonts w:ascii="Palatino Linotype" w:hAnsi="Palatino Linotype" w:cs="Arial"/>
          <w:bCs/>
        </w:rPr>
        <w:t xml:space="preserve"> de la presente resolución.</w:t>
      </w:r>
    </w:p>
    <w:p w:rsidR="002E2041" w:rsidRPr="00640FE0" w:rsidRDefault="00E81879" w:rsidP="002E2041">
      <w:pPr>
        <w:spacing w:before="240" w:after="240" w:line="360" w:lineRule="auto"/>
        <w:jc w:val="both"/>
        <w:rPr>
          <w:rFonts w:ascii="Palatino Linotype" w:eastAsia="Calibri" w:hAnsi="Palatino Linotype" w:cs="Arial"/>
          <w:b/>
          <w:lang w:val="es-ES"/>
        </w:rPr>
      </w:pPr>
      <w:bookmarkStart w:id="69" w:name="_Toc477891768"/>
      <w:bookmarkStart w:id="70" w:name="_Toc477891858"/>
      <w:bookmarkStart w:id="71" w:name="_Toc481576259"/>
      <w:bookmarkStart w:id="72" w:name="_Toc492590391"/>
      <w:bookmarkStart w:id="73" w:name="_Toc462653937"/>
      <w:bookmarkStart w:id="74" w:name="_Toc453696502"/>
      <w:bookmarkStart w:id="75" w:name="_Toc454301155"/>
      <w:r w:rsidRPr="00640FE0">
        <w:rPr>
          <w:rFonts w:ascii="Palatino Linotype" w:hAnsi="Palatino Linotype"/>
          <w:b/>
        </w:rPr>
        <w:t>SEGUNDO.</w:t>
      </w:r>
      <w:r w:rsidRPr="00640FE0">
        <w:rPr>
          <w:rStyle w:val="Ttulo2Car"/>
          <w:rFonts w:ascii="Palatino Linotype" w:hAnsi="Palatino Linotype"/>
          <w:b/>
          <w:sz w:val="24"/>
          <w:szCs w:val="24"/>
        </w:rPr>
        <w:t xml:space="preserve"> </w:t>
      </w:r>
      <w:bookmarkEnd w:id="69"/>
      <w:bookmarkEnd w:id="70"/>
      <w:bookmarkEnd w:id="71"/>
      <w:bookmarkEnd w:id="72"/>
      <w:bookmarkEnd w:id="73"/>
      <w:bookmarkEnd w:id="74"/>
      <w:bookmarkEnd w:id="75"/>
      <w:r w:rsidRPr="00640FE0">
        <w:rPr>
          <w:rFonts w:ascii="Palatino Linotype" w:eastAsia="Calibri" w:hAnsi="Palatino Linotype" w:cs="Arial"/>
          <w:lang w:val="es-ES"/>
        </w:rPr>
        <w:t>Se</w:t>
      </w:r>
      <w:r w:rsidRPr="00640FE0">
        <w:rPr>
          <w:rFonts w:ascii="Palatino Linotype" w:eastAsia="Calibri" w:hAnsi="Palatino Linotype" w:cs="Arial"/>
          <w:b/>
          <w:lang w:val="es-ES"/>
        </w:rPr>
        <w:t xml:space="preserve"> </w:t>
      </w:r>
      <w:r w:rsidR="00801CB0" w:rsidRPr="00640FE0">
        <w:rPr>
          <w:rFonts w:ascii="Palatino Linotype" w:eastAsia="Calibri" w:hAnsi="Palatino Linotype" w:cs="Arial"/>
          <w:b/>
          <w:lang w:val="es-ES"/>
        </w:rPr>
        <w:t xml:space="preserve">REVOCAN </w:t>
      </w:r>
      <w:r w:rsidR="00801CB0" w:rsidRPr="00640FE0">
        <w:rPr>
          <w:rFonts w:ascii="Palatino Linotype" w:eastAsia="Calibri" w:hAnsi="Palatino Linotype" w:cs="Arial"/>
          <w:lang w:val="es-ES"/>
        </w:rPr>
        <w:t>las respuestas emitidas a las solicitudes</w:t>
      </w:r>
      <w:r w:rsidR="00801CB0" w:rsidRPr="00640FE0">
        <w:rPr>
          <w:rFonts w:ascii="Palatino Linotype" w:eastAsia="Calibri" w:hAnsi="Palatino Linotype" w:cs="Arial"/>
          <w:b/>
          <w:lang w:val="es-ES"/>
        </w:rPr>
        <w:t xml:space="preserve"> 00205/UPVT/IP/2018, </w:t>
      </w:r>
      <w:r w:rsidR="00D75159" w:rsidRPr="00640FE0">
        <w:rPr>
          <w:rFonts w:ascii="Palatino Linotype" w:eastAsia="Calibri" w:hAnsi="Palatino Linotype" w:cs="Arial"/>
          <w:b/>
          <w:lang w:val="es-ES"/>
        </w:rPr>
        <w:t>00253</w:t>
      </w:r>
      <w:r w:rsidR="00801CB0" w:rsidRPr="00640FE0">
        <w:rPr>
          <w:rFonts w:ascii="Palatino Linotype" w:eastAsia="Calibri" w:hAnsi="Palatino Linotype" w:cs="Arial"/>
          <w:b/>
          <w:lang w:val="es-ES"/>
        </w:rPr>
        <w:t xml:space="preserve">/UPVT/IP/2018 y </w:t>
      </w:r>
      <w:r w:rsidR="00D75159" w:rsidRPr="00640FE0">
        <w:rPr>
          <w:rFonts w:ascii="Palatino Linotype" w:eastAsia="Calibri" w:hAnsi="Palatino Linotype" w:cs="Arial"/>
          <w:b/>
          <w:lang w:val="es-ES"/>
        </w:rPr>
        <w:t>00255</w:t>
      </w:r>
      <w:r w:rsidR="00801CB0" w:rsidRPr="00640FE0">
        <w:rPr>
          <w:rFonts w:ascii="Palatino Linotype" w:eastAsia="Calibri" w:hAnsi="Palatino Linotype" w:cs="Arial"/>
          <w:b/>
          <w:lang w:val="es-ES"/>
        </w:rPr>
        <w:t>/UPVT/IP/2018</w:t>
      </w:r>
      <w:r w:rsidR="00D75159" w:rsidRPr="00640FE0">
        <w:rPr>
          <w:rFonts w:ascii="Palatino Linotype" w:eastAsia="Calibri" w:hAnsi="Palatino Linotype" w:cs="Arial"/>
          <w:b/>
          <w:lang w:val="es-ES"/>
        </w:rPr>
        <w:t xml:space="preserve"> </w:t>
      </w:r>
      <w:r w:rsidR="00D75159" w:rsidRPr="00640FE0">
        <w:rPr>
          <w:rFonts w:ascii="Palatino Linotype" w:eastAsia="Calibri" w:hAnsi="Palatino Linotype" w:cs="Arial"/>
          <w:lang w:val="es-ES"/>
        </w:rPr>
        <w:t xml:space="preserve">y se </w:t>
      </w:r>
      <w:r w:rsidRPr="00640FE0">
        <w:rPr>
          <w:rFonts w:ascii="Palatino Linotype" w:eastAsia="Calibri" w:hAnsi="Palatino Linotype" w:cs="Arial"/>
          <w:b/>
          <w:lang w:val="es-ES"/>
        </w:rPr>
        <w:t xml:space="preserve">ORDENA </w:t>
      </w:r>
      <w:r w:rsidRPr="00640FE0">
        <w:rPr>
          <w:rFonts w:ascii="Palatino Linotype" w:eastAsia="Calibri" w:hAnsi="Palatino Linotype" w:cs="Arial"/>
          <w:lang w:val="es-ES"/>
        </w:rPr>
        <w:t>a</w:t>
      </w:r>
      <w:r w:rsidR="009A66DF" w:rsidRPr="00640FE0">
        <w:rPr>
          <w:rFonts w:ascii="Palatino Linotype" w:eastAsia="Calibri" w:hAnsi="Palatino Linotype" w:cs="Arial"/>
          <w:lang w:val="es-ES"/>
        </w:rPr>
        <w:t xml:space="preserve"> </w:t>
      </w:r>
      <w:r w:rsidRPr="00640FE0">
        <w:rPr>
          <w:rFonts w:ascii="Palatino Linotype" w:eastAsia="Calibri" w:hAnsi="Palatino Linotype" w:cs="Arial"/>
          <w:lang w:val="es-ES"/>
        </w:rPr>
        <w:t>l</w:t>
      </w:r>
      <w:r w:rsidR="009A66DF" w:rsidRPr="00640FE0">
        <w:rPr>
          <w:rFonts w:ascii="Palatino Linotype" w:eastAsia="Calibri" w:hAnsi="Palatino Linotype" w:cs="Arial"/>
          <w:lang w:val="es-ES"/>
        </w:rPr>
        <w:t>a</w:t>
      </w:r>
      <w:r w:rsidRPr="00640FE0">
        <w:rPr>
          <w:rFonts w:ascii="Palatino Linotype" w:eastAsia="Calibri" w:hAnsi="Palatino Linotype" w:cs="Arial"/>
          <w:b/>
          <w:lang w:val="es-ES"/>
        </w:rPr>
        <w:t xml:space="preserve"> </w:t>
      </w:r>
      <w:r w:rsidR="009A66DF" w:rsidRPr="00640FE0">
        <w:rPr>
          <w:rFonts w:ascii="Palatino Linotype" w:hAnsi="Palatino Linotype" w:cs="Arial"/>
          <w:b/>
        </w:rPr>
        <w:t>Universidad Politécnica del Valle de Toluca</w:t>
      </w:r>
      <w:r w:rsidR="009A66DF" w:rsidRPr="00640FE0">
        <w:rPr>
          <w:rFonts w:ascii="Palatino Linotype" w:eastAsia="Times New Roman" w:hAnsi="Palatino Linotype" w:cs="Arial"/>
          <w:lang w:val="es-ES"/>
        </w:rPr>
        <w:t xml:space="preserve"> </w:t>
      </w:r>
      <w:r w:rsidRPr="00640FE0">
        <w:rPr>
          <w:rFonts w:ascii="Palatino Linotype" w:eastAsia="Times New Roman" w:hAnsi="Palatino Linotype" w:cs="Arial"/>
          <w:lang w:val="es-ES"/>
        </w:rPr>
        <w:t xml:space="preserve">entregar vía </w:t>
      </w:r>
      <w:r w:rsidRPr="00640FE0">
        <w:rPr>
          <w:rFonts w:ascii="Palatino Linotype" w:eastAsia="Times New Roman" w:hAnsi="Palatino Linotype" w:cs="Arial"/>
        </w:rPr>
        <w:t>Sistema de Acceso a Información Mexiquense, (</w:t>
      </w:r>
      <w:r w:rsidRPr="00640FE0">
        <w:rPr>
          <w:rFonts w:ascii="Palatino Linotype" w:eastAsia="Times New Roman" w:hAnsi="Palatino Linotype" w:cs="Arial"/>
          <w:b/>
        </w:rPr>
        <w:t>SAIMEX)</w:t>
      </w:r>
      <w:r w:rsidRPr="00640FE0">
        <w:rPr>
          <w:rFonts w:ascii="Palatino Linotype" w:eastAsia="Times New Roman" w:hAnsi="Palatino Linotype" w:cs="Arial"/>
          <w:lang w:val="es-ES"/>
        </w:rPr>
        <w:t>,</w:t>
      </w:r>
      <w:r w:rsidR="002E2041" w:rsidRPr="00640FE0">
        <w:rPr>
          <w:rFonts w:ascii="Palatino Linotype" w:eastAsia="Times New Roman" w:hAnsi="Palatino Linotype" w:cs="Arial"/>
          <w:lang w:val="es-ES"/>
        </w:rPr>
        <w:t xml:space="preserve"> de ser el caso</w:t>
      </w:r>
      <w:r w:rsidRPr="00640FE0">
        <w:rPr>
          <w:rFonts w:ascii="Palatino Linotype" w:eastAsia="Times New Roman" w:hAnsi="Palatino Linotype" w:cs="Arial"/>
          <w:lang w:val="es-ES"/>
        </w:rPr>
        <w:t xml:space="preserve"> en versión pública</w:t>
      </w:r>
      <w:r w:rsidR="002E2041" w:rsidRPr="00640FE0">
        <w:rPr>
          <w:rFonts w:ascii="Palatino Linotype" w:eastAsia="Times New Roman" w:hAnsi="Palatino Linotype" w:cs="Arial"/>
          <w:lang w:val="es-ES"/>
        </w:rPr>
        <w:t xml:space="preserve">, la siguiente </w:t>
      </w:r>
      <w:r w:rsidR="002E2041" w:rsidRPr="00640FE0">
        <w:rPr>
          <w:rFonts w:ascii="Palatino Linotype" w:hAnsi="Palatino Linotype" w:cs="Arial"/>
          <w:bCs/>
        </w:rPr>
        <w:t>información:</w:t>
      </w:r>
    </w:p>
    <w:p w:rsidR="00801CB0" w:rsidRPr="00640FE0" w:rsidRDefault="005F0B04" w:rsidP="00D75159">
      <w:pPr>
        <w:pStyle w:val="Prrafodelista"/>
        <w:numPr>
          <w:ilvl w:val="1"/>
          <w:numId w:val="39"/>
        </w:numPr>
        <w:autoSpaceDE w:val="0"/>
        <w:autoSpaceDN w:val="0"/>
        <w:adjustRightInd w:val="0"/>
        <w:spacing w:line="360" w:lineRule="auto"/>
        <w:ind w:left="567" w:right="567"/>
        <w:jc w:val="both"/>
        <w:rPr>
          <w:rFonts w:ascii="Palatino Linotype" w:hAnsi="Palatino Linotype"/>
          <w:b/>
          <w:iCs/>
        </w:rPr>
      </w:pPr>
      <w:r w:rsidRPr="00640FE0">
        <w:rPr>
          <w:rFonts w:ascii="Palatino Linotype" w:hAnsi="Palatino Linotype"/>
          <w:b/>
          <w:iCs/>
        </w:rPr>
        <w:t xml:space="preserve">Protegiendo cualquier información que conlleve a un riesgo grave, </w:t>
      </w:r>
      <w:proofErr w:type="spellStart"/>
      <w:r w:rsidR="00801CB0" w:rsidRPr="00640FE0">
        <w:rPr>
          <w:rFonts w:ascii="Palatino Linotype" w:hAnsi="Palatino Linotype"/>
          <w:b/>
          <w:iCs/>
        </w:rPr>
        <w:t>Curriculum</w:t>
      </w:r>
      <w:proofErr w:type="spellEnd"/>
      <w:r w:rsidR="00801CB0" w:rsidRPr="00640FE0">
        <w:rPr>
          <w:rFonts w:ascii="Palatino Linotype" w:hAnsi="Palatino Linotype"/>
          <w:b/>
          <w:iCs/>
        </w:rPr>
        <w:t xml:space="preserve"> vitae actualizados y documentos probatorios de acuerdo a lo </w:t>
      </w:r>
      <w:r w:rsidRPr="00640FE0">
        <w:rPr>
          <w:rFonts w:ascii="Palatino Linotype" w:hAnsi="Palatino Linotype"/>
          <w:b/>
          <w:iCs/>
        </w:rPr>
        <w:t>que consten del personal de la Oficina de Rectoría, Directores y Jefes de D</w:t>
      </w:r>
      <w:r w:rsidR="00801CB0" w:rsidRPr="00640FE0">
        <w:rPr>
          <w:rFonts w:ascii="Palatino Linotype" w:hAnsi="Palatino Linotype"/>
          <w:b/>
          <w:iCs/>
        </w:rPr>
        <w:t xml:space="preserve">epartamento, incluyendo al </w:t>
      </w:r>
      <w:r w:rsidRPr="00640FE0">
        <w:rPr>
          <w:rFonts w:ascii="Palatino Linotype" w:hAnsi="Palatino Linotype"/>
          <w:b/>
          <w:iCs/>
        </w:rPr>
        <w:t>Contralor Interno y S</w:t>
      </w:r>
      <w:r w:rsidR="00801CB0" w:rsidRPr="00640FE0">
        <w:rPr>
          <w:rFonts w:ascii="Palatino Linotype" w:hAnsi="Palatino Linotype"/>
          <w:b/>
          <w:iCs/>
        </w:rPr>
        <w:t>ubdirectora;</w:t>
      </w:r>
    </w:p>
    <w:p w:rsidR="00801CB0" w:rsidRPr="00640FE0" w:rsidRDefault="00801CB0" w:rsidP="00D75159">
      <w:pPr>
        <w:pStyle w:val="Prrafodelista"/>
        <w:numPr>
          <w:ilvl w:val="1"/>
          <w:numId w:val="39"/>
        </w:numPr>
        <w:autoSpaceDE w:val="0"/>
        <w:autoSpaceDN w:val="0"/>
        <w:adjustRightInd w:val="0"/>
        <w:spacing w:line="360" w:lineRule="auto"/>
        <w:ind w:left="567" w:right="567"/>
        <w:jc w:val="both"/>
        <w:rPr>
          <w:rFonts w:ascii="Palatino Linotype" w:hAnsi="Palatino Linotype"/>
          <w:b/>
          <w:iCs/>
        </w:rPr>
      </w:pPr>
      <w:r w:rsidRPr="00640FE0">
        <w:rPr>
          <w:rFonts w:ascii="Palatino Linotype" w:hAnsi="Palatino Linotype"/>
          <w:b/>
          <w:iCs/>
        </w:rPr>
        <w:t xml:space="preserve">Documentos de preparación y normativa donde se establecen los perfiles requeridos para quienes ocupan plazas de </w:t>
      </w:r>
      <w:r w:rsidR="005F0B04" w:rsidRPr="00640FE0">
        <w:rPr>
          <w:rFonts w:ascii="Palatino Linotype" w:hAnsi="Palatino Linotype"/>
          <w:b/>
          <w:iCs/>
        </w:rPr>
        <w:t xml:space="preserve">Auxiliares Administrativos, Técnicos, Contables, Secretarías, Jefes </w:t>
      </w:r>
      <w:r w:rsidRPr="00640FE0">
        <w:rPr>
          <w:rFonts w:ascii="Palatino Linotype" w:hAnsi="Palatino Linotype"/>
          <w:b/>
          <w:iCs/>
        </w:rPr>
        <w:t>de o</w:t>
      </w:r>
      <w:r w:rsidR="00D75159" w:rsidRPr="00640FE0">
        <w:rPr>
          <w:rFonts w:ascii="Palatino Linotype" w:hAnsi="Palatino Linotype"/>
          <w:b/>
          <w:iCs/>
        </w:rPr>
        <w:t xml:space="preserve">ficina, </w:t>
      </w:r>
      <w:r w:rsidR="005F0B04" w:rsidRPr="00640FE0">
        <w:rPr>
          <w:rFonts w:ascii="Palatino Linotype" w:hAnsi="Palatino Linotype"/>
          <w:b/>
          <w:iCs/>
        </w:rPr>
        <w:t>Técnicos Laboratoristas</w:t>
      </w:r>
      <w:r w:rsidR="00D75159" w:rsidRPr="00640FE0">
        <w:rPr>
          <w:rFonts w:ascii="Palatino Linotype" w:hAnsi="Palatino Linotype"/>
          <w:b/>
          <w:iCs/>
        </w:rPr>
        <w:t>;</w:t>
      </w:r>
      <w:r w:rsidR="005F0B04" w:rsidRPr="00640FE0">
        <w:rPr>
          <w:rFonts w:ascii="Palatino Linotype" w:hAnsi="Palatino Linotype"/>
          <w:b/>
          <w:iCs/>
        </w:rPr>
        <w:t xml:space="preserve"> y</w:t>
      </w:r>
    </w:p>
    <w:p w:rsidR="00801CB0" w:rsidRPr="00640FE0" w:rsidRDefault="005F0B04" w:rsidP="005F0B04">
      <w:pPr>
        <w:pStyle w:val="Prrafodelista"/>
        <w:numPr>
          <w:ilvl w:val="1"/>
          <w:numId w:val="39"/>
        </w:numPr>
        <w:autoSpaceDE w:val="0"/>
        <w:autoSpaceDN w:val="0"/>
        <w:adjustRightInd w:val="0"/>
        <w:spacing w:line="360" w:lineRule="auto"/>
        <w:ind w:left="567" w:right="567"/>
        <w:jc w:val="both"/>
        <w:rPr>
          <w:rFonts w:ascii="Palatino Linotype" w:hAnsi="Palatino Linotype"/>
          <w:b/>
          <w:iCs/>
        </w:rPr>
      </w:pPr>
      <w:r w:rsidRPr="00640FE0">
        <w:rPr>
          <w:rFonts w:ascii="Palatino Linotype" w:hAnsi="Palatino Linotype"/>
          <w:b/>
          <w:iCs/>
        </w:rPr>
        <w:lastRenderedPageBreak/>
        <w:t xml:space="preserve">Protegiendo cualquier información que conlleve a un riesgo grave, </w:t>
      </w:r>
      <w:proofErr w:type="spellStart"/>
      <w:r w:rsidR="008A4423" w:rsidRPr="00640FE0">
        <w:rPr>
          <w:rFonts w:ascii="Palatino Linotype" w:hAnsi="Palatino Linotype"/>
          <w:b/>
          <w:iCs/>
        </w:rPr>
        <w:t>C</w:t>
      </w:r>
      <w:r w:rsidR="00801CB0" w:rsidRPr="00640FE0">
        <w:rPr>
          <w:rFonts w:ascii="Palatino Linotype" w:hAnsi="Palatino Linotype"/>
          <w:b/>
          <w:iCs/>
        </w:rPr>
        <w:t>urriculum</w:t>
      </w:r>
      <w:proofErr w:type="spellEnd"/>
      <w:r w:rsidR="00801CB0" w:rsidRPr="00640FE0">
        <w:rPr>
          <w:rFonts w:ascii="Palatino Linotype" w:hAnsi="Palatino Linotype"/>
          <w:b/>
          <w:iCs/>
        </w:rPr>
        <w:t xml:space="preserve"> vitae del personal contratado </w:t>
      </w:r>
      <w:r w:rsidR="000A46A2" w:rsidRPr="00640FE0">
        <w:rPr>
          <w:rFonts w:ascii="Palatino Linotype" w:hAnsi="Palatino Linotype"/>
          <w:b/>
          <w:iCs/>
        </w:rPr>
        <w:t xml:space="preserve">en el </w:t>
      </w:r>
      <w:r w:rsidR="00801CB0" w:rsidRPr="00640FE0">
        <w:rPr>
          <w:rFonts w:ascii="Palatino Linotype" w:hAnsi="Palatino Linotype"/>
          <w:b/>
          <w:iCs/>
        </w:rPr>
        <w:t>periodo comprendido del 01 de enero al 18 de mayo de dos mil dieciocho.</w:t>
      </w:r>
    </w:p>
    <w:p w:rsidR="002E2041" w:rsidRPr="00640FE0" w:rsidRDefault="002E2041" w:rsidP="002E2041">
      <w:pPr>
        <w:pStyle w:val="Prrafodelista"/>
        <w:rPr>
          <w:rFonts w:ascii="Palatino Linotype" w:eastAsia="Calibri" w:hAnsi="Palatino Linotype" w:cs="Arial"/>
          <w:sz w:val="22"/>
          <w:lang w:val="es-ES"/>
        </w:rPr>
      </w:pPr>
    </w:p>
    <w:p w:rsidR="00E81879" w:rsidRPr="00640FE0" w:rsidRDefault="00E81879" w:rsidP="00E81879">
      <w:pPr>
        <w:spacing w:line="360" w:lineRule="auto"/>
        <w:jc w:val="both"/>
        <w:rPr>
          <w:rFonts w:ascii="Palatino Linotype" w:eastAsia="Calibri" w:hAnsi="Palatino Linotype" w:cs="Arial"/>
          <w:lang w:val="es-ES"/>
        </w:rPr>
      </w:pPr>
      <w:r w:rsidRPr="00640FE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997A1F" w:rsidRPr="00997A1F">
        <w:rPr>
          <w:rFonts w:ascii="Palatino Linotype" w:hAnsi="Palatino Linotype"/>
          <w:b/>
          <w:highlight w:val="black"/>
        </w:rPr>
        <w:t>-------------------------------------</w:t>
      </w:r>
      <w:r w:rsidRPr="00640FE0">
        <w:rPr>
          <w:rFonts w:ascii="Palatino Linotype" w:eastAsia="Calibri" w:hAnsi="Palatino Linotype" w:cs="Arial"/>
          <w:lang w:val="es-ES"/>
        </w:rPr>
        <w:t>.</w:t>
      </w:r>
    </w:p>
    <w:p w:rsidR="00E81879" w:rsidRPr="00640FE0" w:rsidRDefault="00E81879" w:rsidP="00E81879">
      <w:pPr>
        <w:spacing w:line="360" w:lineRule="auto"/>
        <w:jc w:val="both"/>
        <w:rPr>
          <w:rFonts w:ascii="Palatino Linotype" w:eastAsia="Calibri" w:hAnsi="Palatino Linotype" w:cs="Arial"/>
        </w:rPr>
      </w:pPr>
    </w:p>
    <w:p w:rsidR="00E81879" w:rsidRPr="00640FE0" w:rsidRDefault="00E81879" w:rsidP="00E81879">
      <w:pPr>
        <w:tabs>
          <w:tab w:val="left" w:pos="8080"/>
        </w:tabs>
        <w:spacing w:line="360" w:lineRule="auto"/>
        <w:ind w:right="49"/>
        <w:contextualSpacing/>
        <w:jc w:val="both"/>
        <w:rPr>
          <w:rFonts w:ascii="Palatino Linotype" w:eastAsia="Palatino Linotype" w:hAnsi="Palatino Linotype" w:cs="Palatino Linotype"/>
          <w:b/>
        </w:rPr>
      </w:pPr>
      <w:bookmarkStart w:id="76" w:name="_Toc460947013"/>
      <w:r w:rsidRPr="00640FE0">
        <w:rPr>
          <w:rFonts w:ascii="Palatino Linotype" w:eastAsia="Palatino Linotype" w:hAnsi="Palatino Linotype" w:cs="Palatino Linotype"/>
          <w:b/>
        </w:rPr>
        <w:t xml:space="preserve">TERCERO. Notifíquese </w:t>
      </w:r>
      <w:r w:rsidRPr="00640FE0">
        <w:rPr>
          <w:rFonts w:ascii="Palatino Linotype" w:eastAsia="Palatino Linotype" w:hAnsi="Palatino Linotype" w:cs="Palatino Linotype"/>
        </w:rPr>
        <w:t xml:space="preserve">al Titular de la Unidad de Transparencia del </w:t>
      </w:r>
      <w:r w:rsidRPr="00640FE0">
        <w:rPr>
          <w:rFonts w:ascii="Palatino Linotype" w:eastAsia="Palatino Linotype" w:hAnsi="Palatino Linotype" w:cs="Palatino Linotype"/>
          <w:b/>
        </w:rPr>
        <w:t>SUJETO OBLIGADO</w:t>
      </w:r>
      <w:r w:rsidRPr="00640FE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40FE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640FE0" w:rsidRDefault="00E81879" w:rsidP="00E81879">
      <w:pPr>
        <w:shd w:val="clear" w:color="auto" w:fill="FFFFFF"/>
        <w:spacing w:line="360" w:lineRule="auto"/>
        <w:jc w:val="both"/>
        <w:rPr>
          <w:rFonts w:ascii="Palatino Linotype" w:eastAsia="Times New Roman" w:hAnsi="Palatino Linotype" w:cs="Arial"/>
          <w:b/>
        </w:rPr>
      </w:pPr>
    </w:p>
    <w:p w:rsidR="00E81879" w:rsidRPr="00640FE0" w:rsidRDefault="00E81879" w:rsidP="00E81879">
      <w:pPr>
        <w:shd w:val="clear" w:color="auto" w:fill="FFFFFF"/>
        <w:spacing w:line="360" w:lineRule="auto"/>
        <w:jc w:val="both"/>
        <w:rPr>
          <w:rFonts w:ascii="Palatino Linotype" w:hAnsi="Palatino Linotype"/>
        </w:rPr>
      </w:pPr>
      <w:r w:rsidRPr="00640FE0">
        <w:rPr>
          <w:rFonts w:ascii="Palatino Linotype" w:eastAsia="Times New Roman" w:hAnsi="Palatino Linotype" w:cs="Arial"/>
          <w:b/>
        </w:rPr>
        <w:t xml:space="preserve">CUARTO. </w:t>
      </w:r>
      <w:r w:rsidRPr="00640FE0">
        <w:rPr>
          <w:rFonts w:ascii="Palatino Linotype" w:eastAsia="Times New Roman" w:hAnsi="Palatino Linotype" w:cs="Times New Roman"/>
          <w:b/>
          <w:bCs/>
          <w:color w:val="222222"/>
          <w:lang w:val="es-ES"/>
        </w:rPr>
        <w:t>Notifíquese a</w:t>
      </w:r>
      <w:r w:rsidRPr="00640FE0">
        <w:rPr>
          <w:rFonts w:ascii="Palatino Linotype" w:hAnsi="Palatino Linotype"/>
          <w:b/>
        </w:rPr>
        <w:t xml:space="preserve"> </w:t>
      </w:r>
      <w:r w:rsidR="00997A1F" w:rsidRPr="00997A1F">
        <w:rPr>
          <w:rFonts w:ascii="Palatino Linotype" w:hAnsi="Palatino Linotype"/>
          <w:b/>
          <w:highlight w:val="black"/>
        </w:rPr>
        <w:t>--------------------------------------</w:t>
      </w:r>
      <w:r w:rsidR="00A9637C" w:rsidRPr="00640FE0">
        <w:rPr>
          <w:rFonts w:ascii="Palatino Linotype" w:hAnsi="Palatino Linotype"/>
        </w:rPr>
        <w:t xml:space="preserve"> </w:t>
      </w:r>
      <w:r w:rsidRPr="00640FE0">
        <w:rPr>
          <w:rFonts w:ascii="Palatino Linotype" w:hAnsi="Palatino Linotype"/>
        </w:rPr>
        <w:t>la presente resolución</w:t>
      </w:r>
      <w:r w:rsidR="000A46A2" w:rsidRPr="00640FE0">
        <w:rPr>
          <w:rFonts w:ascii="Palatino Linotype" w:hAnsi="Palatino Linotype"/>
        </w:rPr>
        <w:t xml:space="preserve"> y sus informes justificados.</w:t>
      </w:r>
    </w:p>
    <w:p w:rsidR="004D60FB" w:rsidRPr="00640FE0" w:rsidRDefault="004D60FB" w:rsidP="00E81879">
      <w:pPr>
        <w:shd w:val="clear" w:color="auto" w:fill="FFFFFF"/>
        <w:spacing w:line="360" w:lineRule="auto"/>
        <w:jc w:val="both"/>
        <w:rPr>
          <w:rFonts w:ascii="Palatino Linotype" w:hAnsi="Palatino Linotype"/>
        </w:rPr>
      </w:pPr>
    </w:p>
    <w:bookmarkEnd w:id="76"/>
    <w:p w:rsidR="002A5BA4" w:rsidRPr="00640FE0" w:rsidRDefault="00E81879" w:rsidP="00E81879">
      <w:pPr>
        <w:spacing w:line="360" w:lineRule="auto"/>
        <w:jc w:val="both"/>
        <w:rPr>
          <w:rFonts w:ascii="Palatino Linotype" w:eastAsia="MS Mincho" w:hAnsi="Palatino Linotype" w:cs="Times New Roman"/>
          <w:lang w:val="es-ES"/>
        </w:rPr>
      </w:pPr>
      <w:r w:rsidRPr="00640FE0">
        <w:rPr>
          <w:rFonts w:ascii="Palatino Linotype" w:eastAsia="MS Mincho" w:hAnsi="Palatino Linotype" w:cs="Times New Roman"/>
          <w:b/>
          <w:lang w:val="es-MX"/>
        </w:rPr>
        <w:t>QUINTO.</w:t>
      </w:r>
      <w:r w:rsidRPr="00640FE0">
        <w:rPr>
          <w:rFonts w:ascii="Palatino Linotype" w:eastAsia="MS Mincho" w:hAnsi="Palatino Linotype" w:cs="Times New Roman"/>
          <w:lang w:val="es-MX"/>
        </w:rPr>
        <w:t xml:space="preserve"> </w:t>
      </w:r>
      <w:r w:rsidRPr="00640FE0">
        <w:rPr>
          <w:rFonts w:ascii="Palatino Linotype" w:eastAsia="MS Mincho" w:hAnsi="Palatino Linotype" w:cs="Times New Roman"/>
          <w:lang w:val="es-ES"/>
        </w:rPr>
        <w:t xml:space="preserve">Se hace del conocimiento de </w:t>
      </w:r>
      <w:r w:rsidR="00997A1F" w:rsidRPr="00997A1F">
        <w:rPr>
          <w:rFonts w:ascii="Palatino Linotype" w:hAnsi="Palatino Linotype"/>
          <w:b/>
          <w:highlight w:val="black"/>
        </w:rPr>
        <w:t>-------------------------------------</w:t>
      </w:r>
      <w:r w:rsidR="00A9637C" w:rsidRPr="00640FE0">
        <w:rPr>
          <w:rFonts w:ascii="Palatino Linotype" w:eastAsia="MS Mincho" w:hAnsi="Palatino Linotype" w:cs="Times New Roman"/>
          <w:lang w:val="es-ES"/>
        </w:rPr>
        <w:t xml:space="preserve"> </w:t>
      </w:r>
      <w:r w:rsidRPr="00640FE0">
        <w:rPr>
          <w:rFonts w:ascii="Palatino Linotype" w:eastAsia="MS Mincho" w:hAnsi="Palatino Linotype" w:cs="Times New Roman"/>
          <w:lang w:val="es-ES"/>
        </w:rPr>
        <w:t>que, de conformidad con lo establecido en el artículo 196 de la Ley de Transparencia y Acceso a la Información Pú</w:t>
      </w:r>
      <w:bookmarkStart w:id="77" w:name="_GoBack"/>
      <w:bookmarkEnd w:id="77"/>
      <w:r w:rsidRPr="00640FE0">
        <w:rPr>
          <w:rFonts w:ascii="Palatino Linotype" w:eastAsia="MS Mincho" w:hAnsi="Palatino Linotype" w:cs="Times New Roman"/>
          <w:lang w:val="es-ES"/>
        </w:rPr>
        <w:t xml:space="preserve">blica del Estado de México y Municipios, en caso de que </w:t>
      </w:r>
      <w:r w:rsidRPr="00640FE0">
        <w:rPr>
          <w:rFonts w:ascii="Palatino Linotype" w:eastAsia="MS Mincho" w:hAnsi="Palatino Linotype" w:cs="Times New Roman"/>
          <w:lang w:val="es-ES"/>
        </w:rPr>
        <w:lastRenderedPageBreak/>
        <w:t>considere que la resolución le cause algún perjuicio podrá impugnarla </w:t>
      </w:r>
      <w:r w:rsidRPr="00640FE0">
        <w:rPr>
          <w:rFonts w:ascii="Palatino Linotype" w:eastAsia="MS Mincho" w:hAnsi="Palatino Linotype" w:cs="Times New Roman"/>
          <w:bCs/>
          <w:lang w:val="es-ES"/>
        </w:rPr>
        <w:t>vía juicio de amparo</w:t>
      </w:r>
      <w:r w:rsidRPr="00640FE0">
        <w:rPr>
          <w:rFonts w:ascii="Palatino Linotype" w:eastAsia="MS Mincho" w:hAnsi="Palatino Linotype" w:cs="Times New Roman"/>
          <w:lang w:val="es-ES"/>
        </w:rPr>
        <w:t> en los términos de las leyes aplicables.</w:t>
      </w:r>
    </w:p>
    <w:p w:rsidR="005B3C42" w:rsidRPr="00640FE0" w:rsidRDefault="005B3C42" w:rsidP="005B3C42">
      <w:pPr>
        <w:shd w:val="clear" w:color="auto" w:fill="FFFFFF"/>
        <w:spacing w:before="240" w:after="360" w:line="360" w:lineRule="auto"/>
        <w:jc w:val="both"/>
        <w:rPr>
          <w:rFonts w:ascii="Palatino Linotype" w:hAnsi="Palatino Linotype" w:cs="Arial"/>
        </w:rPr>
      </w:pPr>
      <w:r w:rsidRPr="00640FE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5B4662" w:rsidRPr="00640FE0">
        <w:rPr>
          <w:rFonts w:ascii="Palatino Linotype" w:hAnsi="Palatino Linotype"/>
        </w:rPr>
        <w:t xml:space="preserve"> EMITIENDO VOTO PARTICULAR</w:t>
      </w:r>
      <w:r w:rsidRPr="00640FE0">
        <w:rPr>
          <w:rFonts w:ascii="Palatino Linotype" w:hAnsi="Palatino Linotype"/>
        </w:rPr>
        <w:t>; EVA ABAID YAPUR</w:t>
      </w:r>
      <w:r w:rsidR="005B4662" w:rsidRPr="00640FE0">
        <w:rPr>
          <w:rFonts w:ascii="Palatino Linotype" w:hAnsi="Palatino Linotype"/>
        </w:rPr>
        <w:t xml:space="preserve"> CON AUSENCIA JUSTIFICADA</w:t>
      </w:r>
      <w:r w:rsidRPr="00640FE0">
        <w:rPr>
          <w:rFonts w:ascii="Palatino Linotype" w:hAnsi="Palatino Linotype"/>
        </w:rPr>
        <w:t>; JOSÉ GUADALUPE LUNA H</w:t>
      </w:r>
      <w:r w:rsidR="005B4662" w:rsidRPr="00640FE0">
        <w:rPr>
          <w:rFonts w:ascii="Palatino Linotype" w:hAnsi="Palatino Linotype"/>
        </w:rPr>
        <w:t xml:space="preserve">ERNÁNDEZ Y </w:t>
      </w:r>
      <w:r w:rsidRPr="00640FE0">
        <w:rPr>
          <w:rFonts w:ascii="Palatino Linotype" w:hAnsi="Palatino Linotype"/>
        </w:rPr>
        <w:t xml:space="preserve"> JAVIER MARTÍNEZ CRUZ; EN LA </w:t>
      </w:r>
      <w:r w:rsidR="000A46A2" w:rsidRPr="00640FE0">
        <w:rPr>
          <w:rFonts w:ascii="Palatino Linotype" w:hAnsi="Palatino Linotype"/>
        </w:rPr>
        <w:t>VIGÉSIMO OCTAVA</w:t>
      </w:r>
      <w:r w:rsidRPr="00640FE0">
        <w:rPr>
          <w:rFonts w:ascii="Palatino Linotype" w:hAnsi="Palatino Linotype"/>
        </w:rPr>
        <w:t xml:space="preserve"> SESIÓN ORDINARIA CELEBRADA EL DÍA </w:t>
      </w:r>
      <w:r w:rsidR="000A46A2" w:rsidRPr="00640FE0">
        <w:rPr>
          <w:rFonts w:ascii="Palatino Linotype" w:hAnsi="Palatino Linotype"/>
        </w:rPr>
        <w:t>OCHO</w:t>
      </w:r>
      <w:r w:rsidRPr="00640FE0">
        <w:rPr>
          <w:rFonts w:ascii="Palatino Linotype" w:hAnsi="Palatino Linotype"/>
        </w:rPr>
        <w:t xml:space="preserve"> (</w:t>
      </w:r>
      <w:r w:rsidR="000A46A2" w:rsidRPr="00640FE0">
        <w:rPr>
          <w:rFonts w:ascii="Palatino Linotype" w:hAnsi="Palatino Linotype"/>
        </w:rPr>
        <w:t>08</w:t>
      </w:r>
      <w:r w:rsidRPr="00640FE0">
        <w:rPr>
          <w:rFonts w:ascii="Palatino Linotype" w:hAnsi="Palatino Linotype"/>
        </w:rPr>
        <w:t>) DE A</w:t>
      </w:r>
      <w:r w:rsidR="000A46A2" w:rsidRPr="00640FE0">
        <w:rPr>
          <w:rFonts w:ascii="Palatino Linotype" w:hAnsi="Palatino Linotype"/>
        </w:rPr>
        <w:t>GOSTO</w:t>
      </w:r>
      <w:r w:rsidRPr="00640FE0">
        <w:rPr>
          <w:rFonts w:ascii="Palatino Linotype" w:hAnsi="Palatino Linotype"/>
        </w:rPr>
        <w:t xml:space="preserve"> DE DOS MIL DIECIOCHO, ANTE </w:t>
      </w:r>
      <w:r w:rsidR="005B4662" w:rsidRPr="00640FE0">
        <w:rPr>
          <w:rFonts w:ascii="Palatino Linotype" w:hAnsi="Palatino Linotype"/>
        </w:rPr>
        <w:t>EL SECRETARIO TÉCNICO</w:t>
      </w:r>
      <w:r w:rsidRPr="00640FE0">
        <w:rPr>
          <w:rFonts w:ascii="Palatino Linotype" w:hAnsi="Palatino Linotype"/>
        </w:rPr>
        <w:t xml:space="preserve"> DEL PLENO </w:t>
      </w:r>
      <w:r w:rsidR="005B4662" w:rsidRPr="00640FE0">
        <w:rPr>
          <w:rFonts w:ascii="Palatino Linotype" w:hAnsi="Palatino Linotype"/>
        </w:rPr>
        <w:t>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5B3C42" w:rsidRPr="00640FE0" w:rsidTr="00C82ADE">
        <w:trPr>
          <w:trHeight w:val="1807"/>
        </w:trPr>
        <w:tc>
          <w:tcPr>
            <w:tcW w:w="8789" w:type="dxa"/>
            <w:gridSpan w:val="2"/>
            <w:vAlign w:val="center"/>
          </w:tcPr>
          <w:p w:rsidR="005B3C42" w:rsidRPr="00640FE0" w:rsidRDefault="005B3C42" w:rsidP="00C82ADE">
            <w:pPr>
              <w:rPr>
                <w:rFonts w:ascii="Palatino Linotype" w:hAnsi="Palatino Linotype"/>
                <w:sz w:val="23"/>
                <w:szCs w:val="23"/>
              </w:rPr>
            </w:pPr>
          </w:p>
          <w:p w:rsidR="005B3C42" w:rsidRPr="00640FE0" w:rsidRDefault="005B3C42" w:rsidP="005B4662">
            <w:pPr>
              <w:rPr>
                <w:rFonts w:ascii="Palatino Linotype" w:hAnsi="Palatino Linotype"/>
                <w:sz w:val="23"/>
                <w:szCs w:val="23"/>
              </w:rPr>
            </w:pPr>
          </w:p>
          <w:p w:rsidR="005B4662" w:rsidRPr="00640FE0" w:rsidRDefault="005B4662" w:rsidP="00C82ADE">
            <w:pPr>
              <w:jc w:val="center"/>
              <w:rPr>
                <w:rFonts w:ascii="Palatino Linotype" w:hAnsi="Palatino Linotype"/>
                <w:b/>
                <w:sz w:val="23"/>
                <w:szCs w:val="23"/>
              </w:rPr>
            </w:pPr>
          </w:p>
          <w:p w:rsidR="005B3C42" w:rsidRPr="00640FE0" w:rsidRDefault="005B3C42" w:rsidP="00C82ADE">
            <w:pPr>
              <w:jc w:val="center"/>
              <w:rPr>
                <w:rFonts w:ascii="Palatino Linotype" w:hAnsi="Palatino Linotype"/>
                <w:b/>
                <w:sz w:val="23"/>
                <w:szCs w:val="23"/>
              </w:rPr>
            </w:pPr>
            <w:r w:rsidRPr="00640FE0">
              <w:rPr>
                <w:rFonts w:ascii="Palatino Linotype" w:hAnsi="Palatino Linotype"/>
                <w:b/>
                <w:sz w:val="23"/>
                <w:szCs w:val="23"/>
              </w:rPr>
              <w:t>Zulema Martínez Sánchez</w:t>
            </w:r>
          </w:p>
          <w:p w:rsidR="005B3C42" w:rsidRPr="00640FE0" w:rsidRDefault="005B3C42" w:rsidP="00C82ADE">
            <w:pPr>
              <w:jc w:val="center"/>
              <w:rPr>
                <w:rFonts w:ascii="Palatino Linotype" w:hAnsi="Palatino Linotype"/>
                <w:sz w:val="23"/>
                <w:szCs w:val="23"/>
              </w:rPr>
            </w:pPr>
            <w:r w:rsidRPr="00640FE0">
              <w:rPr>
                <w:rFonts w:ascii="Palatino Linotype" w:hAnsi="Palatino Linotype"/>
                <w:sz w:val="23"/>
                <w:szCs w:val="23"/>
              </w:rPr>
              <w:t>Comisionada Presidenta</w:t>
            </w:r>
          </w:p>
          <w:p w:rsidR="005B3C42" w:rsidRPr="00640FE0" w:rsidRDefault="005B3C42" w:rsidP="00C82ADE">
            <w:pPr>
              <w:jc w:val="center"/>
              <w:rPr>
                <w:rFonts w:ascii="Palatino Linotype" w:hAnsi="Palatino Linotype"/>
                <w:sz w:val="23"/>
                <w:szCs w:val="23"/>
              </w:rPr>
            </w:pPr>
            <w:r w:rsidRPr="00640FE0">
              <w:rPr>
                <w:rFonts w:ascii="Palatino Linotype" w:hAnsi="Palatino Linotype"/>
                <w:sz w:val="23"/>
                <w:szCs w:val="23"/>
              </w:rPr>
              <w:t>(Rúbrica)</w:t>
            </w:r>
          </w:p>
          <w:p w:rsidR="005B3C42" w:rsidRPr="00640FE0" w:rsidRDefault="005B3C42" w:rsidP="00C82ADE">
            <w:pPr>
              <w:jc w:val="center"/>
              <w:rPr>
                <w:rFonts w:ascii="Palatino Linotype" w:hAnsi="Palatino Linotype"/>
                <w:sz w:val="23"/>
                <w:szCs w:val="23"/>
              </w:rPr>
            </w:pPr>
          </w:p>
          <w:p w:rsidR="005B3C42" w:rsidRPr="00640FE0" w:rsidRDefault="005B3C42" w:rsidP="00C82ADE">
            <w:pPr>
              <w:jc w:val="center"/>
              <w:rPr>
                <w:rFonts w:ascii="Palatino Linotype" w:hAnsi="Palatino Linotype"/>
                <w:sz w:val="23"/>
                <w:szCs w:val="23"/>
              </w:rPr>
            </w:pPr>
          </w:p>
          <w:p w:rsidR="005B4662" w:rsidRPr="00640FE0" w:rsidRDefault="005B4662" w:rsidP="00C82ADE">
            <w:pPr>
              <w:jc w:val="center"/>
              <w:rPr>
                <w:rFonts w:ascii="Palatino Linotype" w:hAnsi="Palatino Linotype"/>
                <w:sz w:val="23"/>
                <w:szCs w:val="23"/>
              </w:rPr>
            </w:pPr>
          </w:p>
          <w:p w:rsidR="005B4662" w:rsidRPr="00640FE0" w:rsidRDefault="005B4662" w:rsidP="00C82ADE">
            <w:pPr>
              <w:jc w:val="center"/>
              <w:rPr>
                <w:rFonts w:ascii="Palatino Linotype" w:hAnsi="Palatino Linotype"/>
                <w:sz w:val="23"/>
                <w:szCs w:val="23"/>
              </w:rPr>
            </w:pPr>
          </w:p>
        </w:tc>
      </w:tr>
      <w:tr w:rsidR="005B3C42" w:rsidRPr="00640FE0" w:rsidTr="00C82ADE">
        <w:trPr>
          <w:trHeight w:val="2156"/>
        </w:trPr>
        <w:tc>
          <w:tcPr>
            <w:tcW w:w="4394" w:type="dxa"/>
            <w:vAlign w:val="center"/>
          </w:tcPr>
          <w:p w:rsidR="005B3C42" w:rsidRPr="00640FE0" w:rsidRDefault="005B3C42" w:rsidP="00C82ADE">
            <w:pPr>
              <w:jc w:val="center"/>
              <w:rPr>
                <w:rFonts w:ascii="Palatino Linotype" w:hAnsi="Palatino Linotype"/>
                <w:b/>
                <w:sz w:val="23"/>
                <w:szCs w:val="23"/>
              </w:rPr>
            </w:pPr>
            <w:r w:rsidRPr="00640FE0">
              <w:rPr>
                <w:rFonts w:ascii="Palatino Linotype" w:hAnsi="Palatino Linotype"/>
                <w:b/>
                <w:sz w:val="23"/>
                <w:szCs w:val="23"/>
              </w:rPr>
              <w:t xml:space="preserve">Eva </w:t>
            </w:r>
            <w:proofErr w:type="spellStart"/>
            <w:r w:rsidRPr="00640FE0">
              <w:rPr>
                <w:rFonts w:ascii="Palatino Linotype" w:hAnsi="Palatino Linotype"/>
                <w:b/>
                <w:sz w:val="23"/>
                <w:szCs w:val="23"/>
              </w:rPr>
              <w:t>Abaid</w:t>
            </w:r>
            <w:proofErr w:type="spellEnd"/>
            <w:r w:rsidRPr="00640FE0">
              <w:rPr>
                <w:rFonts w:ascii="Palatino Linotype" w:hAnsi="Palatino Linotype"/>
                <w:b/>
                <w:sz w:val="23"/>
                <w:szCs w:val="23"/>
              </w:rPr>
              <w:t xml:space="preserve"> </w:t>
            </w:r>
            <w:proofErr w:type="spellStart"/>
            <w:r w:rsidRPr="00640FE0">
              <w:rPr>
                <w:rFonts w:ascii="Palatino Linotype" w:hAnsi="Palatino Linotype"/>
                <w:b/>
                <w:sz w:val="23"/>
                <w:szCs w:val="23"/>
              </w:rPr>
              <w:t>Yapur</w:t>
            </w:r>
            <w:proofErr w:type="spellEnd"/>
          </w:p>
          <w:p w:rsidR="005B3C42" w:rsidRPr="00640FE0" w:rsidRDefault="005B3C42" w:rsidP="00C82ADE">
            <w:pPr>
              <w:jc w:val="center"/>
              <w:rPr>
                <w:rFonts w:ascii="Palatino Linotype" w:hAnsi="Palatino Linotype"/>
                <w:sz w:val="23"/>
                <w:szCs w:val="23"/>
              </w:rPr>
            </w:pPr>
            <w:r w:rsidRPr="00640FE0">
              <w:rPr>
                <w:rFonts w:ascii="Palatino Linotype" w:hAnsi="Palatino Linotype"/>
                <w:sz w:val="23"/>
                <w:szCs w:val="23"/>
              </w:rPr>
              <w:t>Comisionada</w:t>
            </w:r>
          </w:p>
          <w:p w:rsidR="005B3C42" w:rsidRPr="00640FE0" w:rsidRDefault="005B3C42" w:rsidP="00D94DC7">
            <w:pPr>
              <w:jc w:val="center"/>
              <w:rPr>
                <w:rFonts w:ascii="Palatino Linotype" w:hAnsi="Palatino Linotype"/>
                <w:sz w:val="23"/>
                <w:szCs w:val="23"/>
              </w:rPr>
            </w:pPr>
            <w:r w:rsidRPr="00640FE0">
              <w:rPr>
                <w:rFonts w:ascii="Palatino Linotype" w:hAnsi="Palatino Linotype"/>
                <w:sz w:val="23"/>
                <w:szCs w:val="23"/>
              </w:rPr>
              <w:t>(</w:t>
            </w:r>
            <w:r w:rsidR="00D94DC7">
              <w:rPr>
                <w:rFonts w:ascii="Palatino Linotype" w:hAnsi="Palatino Linotype"/>
                <w:sz w:val="23"/>
                <w:szCs w:val="23"/>
              </w:rPr>
              <w:t>Ausencia Justificada</w:t>
            </w:r>
            <w:r w:rsidRPr="00640FE0">
              <w:rPr>
                <w:rFonts w:ascii="Palatino Linotype" w:hAnsi="Palatino Linotype"/>
                <w:sz w:val="23"/>
                <w:szCs w:val="23"/>
              </w:rPr>
              <w:t>)</w:t>
            </w:r>
          </w:p>
        </w:tc>
        <w:tc>
          <w:tcPr>
            <w:tcW w:w="4395" w:type="dxa"/>
            <w:vAlign w:val="center"/>
          </w:tcPr>
          <w:p w:rsidR="005B3C42" w:rsidRPr="00640FE0" w:rsidRDefault="005B3C42" w:rsidP="00C82ADE">
            <w:pPr>
              <w:rPr>
                <w:rFonts w:ascii="Palatino Linotype" w:hAnsi="Palatino Linotype" w:cs="Arial"/>
                <w:b/>
                <w:sz w:val="23"/>
                <w:szCs w:val="23"/>
              </w:rPr>
            </w:pPr>
          </w:p>
          <w:p w:rsidR="005B3C42" w:rsidRPr="00640FE0" w:rsidRDefault="005B3C42" w:rsidP="00C82ADE">
            <w:pPr>
              <w:jc w:val="center"/>
              <w:rPr>
                <w:rFonts w:ascii="Palatino Linotype" w:hAnsi="Palatino Linotype"/>
                <w:b/>
                <w:sz w:val="23"/>
                <w:szCs w:val="23"/>
              </w:rPr>
            </w:pPr>
            <w:r w:rsidRPr="00640FE0">
              <w:rPr>
                <w:rFonts w:ascii="Palatino Linotype" w:hAnsi="Palatino Linotype" w:cs="Arial"/>
                <w:b/>
                <w:sz w:val="23"/>
                <w:szCs w:val="23"/>
              </w:rPr>
              <w:t>José Guadalupe Luna Hernández</w:t>
            </w:r>
          </w:p>
          <w:p w:rsidR="005B3C42" w:rsidRPr="00640FE0" w:rsidRDefault="005B3C42" w:rsidP="00C82ADE">
            <w:pPr>
              <w:jc w:val="center"/>
              <w:rPr>
                <w:rFonts w:ascii="Palatino Linotype" w:hAnsi="Palatino Linotype"/>
                <w:sz w:val="23"/>
                <w:szCs w:val="23"/>
              </w:rPr>
            </w:pPr>
            <w:r w:rsidRPr="00640FE0">
              <w:rPr>
                <w:rFonts w:ascii="Palatino Linotype" w:hAnsi="Palatino Linotype"/>
                <w:sz w:val="23"/>
                <w:szCs w:val="23"/>
              </w:rPr>
              <w:t xml:space="preserve"> Comisionado</w:t>
            </w:r>
          </w:p>
          <w:p w:rsidR="005B3C42" w:rsidRPr="00640FE0" w:rsidRDefault="005B3C42" w:rsidP="00C82ADE">
            <w:pPr>
              <w:jc w:val="center"/>
              <w:rPr>
                <w:rFonts w:ascii="Palatino Linotype" w:hAnsi="Palatino Linotype"/>
                <w:sz w:val="23"/>
                <w:szCs w:val="23"/>
              </w:rPr>
            </w:pPr>
            <w:r w:rsidRPr="00640FE0">
              <w:rPr>
                <w:rFonts w:ascii="Palatino Linotype" w:hAnsi="Palatino Linotype"/>
                <w:sz w:val="23"/>
                <w:szCs w:val="23"/>
              </w:rPr>
              <w:t>(Rúbrica)</w:t>
            </w:r>
          </w:p>
          <w:p w:rsidR="005B3C42" w:rsidRPr="00640FE0" w:rsidRDefault="005B3C42" w:rsidP="00C82ADE">
            <w:pPr>
              <w:jc w:val="center"/>
              <w:rPr>
                <w:rFonts w:ascii="Palatino Linotype" w:hAnsi="Palatino Linotype"/>
                <w:sz w:val="23"/>
                <w:szCs w:val="23"/>
              </w:rPr>
            </w:pPr>
          </w:p>
        </w:tc>
      </w:tr>
      <w:tr w:rsidR="005B3C42" w:rsidRPr="00640FE0" w:rsidTr="00C82ADE">
        <w:trPr>
          <w:trHeight w:val="1953"/>
        </w:trPr>
        <w:tc>
          <w:tcPr>
            <w:tcW w:w="8789" w:type="dxa"/>
            <w:gridSpan w:val="2"/>
            <w:vAlign w:val="center"/>
          </w:tcPr>
          <w:p w:rsidR="005B3C42" w:rsidRPr="00640FE0" w:rsidRDefault="005B3C42" w:rsidP="00C82ADE">
            <w:pPr>
              <w:jc w:val="center"/>
              <w:rPr>
                <w:rFonts w:ascii="Palatino Linotype" w:hAnsi="Palatino Linotype" w:cs="Arial"/>
                <w:b/>
                <w:sz w:val="23"/>
                <w:szCs w:val="23"/>
              </w:rPr>
            </w:pPr>
          </w:p>
          <w:p w:rsidR="005B3C42" w:rsidRPr="00640FE0" w:rsidRDefault="005B3C42" w:rsidP="00C82ADE">
            <w:pPr>
              <w:jc w:val="center"/>
              <w:rPr>
                <w:rFonts w:ascii="Palatino Linotype" w:hAnsi="Palatino Linotype" w:cs="Arial"/>
                <w:b/>
                <w:sz w:val="23"/>
                <w:szCs w:val="23"/>
              </w:rPr>
            </w:pPr>
          </w:p>
          <w:p w:rsidR="005B3C42" w:rsidRPr="00640FE0" w:rsidRDefault="005B3C42" w:rsidP="00C82ADE">
            <w:pPr>
              <w:jc w:val="center"/>
              <w:rPr>
                <w:rFonts w:ascii="Palatino Linotype" w:hAnsi="Palatino Linotype" w:cs="Arial"/>
                <w:b/>
                <w:sz w:val="23"/>
                <w:szCs w:val="23"/>
              </w:rPr>
            </w:pPr>
          </w:p>
          <w:p w:rsidR="005B3C42" w:rsidRPr="00640FE0" w:rsidRDefault="005B3C42" w:rsidP="005B4662">
            <w:pPr>
              <w:rPr>
                <w:rFonts w:ascii="Palatino Linotype" w:hAnsi="Palatino Linotype" w:cs="Arial"/>
                <w:b/>
                <w:sz w:val="23"/>
                <w:szCs w:val="23"/>
              </w:rPr>
            </w:pPr>
          </w:p>
          <w:p w:rsidR="005B3C42" w:rsidRPr="00640FE0" w:rsidRDefault="005B3C42" w:rsidP="005B4662">
            <w:pPr>
              <w:rPr>
                <w:rFonts w:ascii="Palatino Linotype" w:hAnsi="Palatino Linotype" w:cs="Arial"/>
                <w:b/>
                <w:sz w:val="23"/>
                <w:szCs w:val="23"/>
              </w:rPr>
            </w:pPr>
          </w:p>
          <w:p w:rsidR="005B3C42" w:rsidRPr="00640FE0" w:rsidRDefault="005B3C42" w:rsidP="00C82ADE">
            <w:pPr>
              <w:jc w:val="center"/>
              <w:rPr>
                <w:rFonts w:ascii="Palatino Linotype" w:hAnsi="Palatino Linotype" w:cs="Arial"/>
                <w:b/>
                <w:sz w:val="23"/>
                <w:szCs w:val="23"/>
              </w:rPr>
            </w:pPr>
            <w:r w:rsidRPr="00640FE0">
              <w:rPr>
                <w:rFonts w:ascii="Palatino Linotype" w:hAnsi="Palatino Linotype" w:cs="Arial"/>
                <w:b/>
                <w:sz w:val="23"/>
                <w:szCs w:val="23"/>
              </w:rPr>
              <w:t>Javier Martínez Cruz</w:t>
            </w:r>
          </w:p>
          <w:p w:rsidR="005B3C42" w:rsidRPr="00640FE0" w:rsidRDefault="005B3C42" w:rsidP="00C82ADE">
            <w:pPr>
              <w:jc w:val="center"/>
              <w:rPr>
                <w:rFonts w:ascii="Palatino Linotype" w:hAnsi="Palatino Linotype" w:cs="Arial"/>
                <w:sz w:val="23"/>
                <w:szCs w:val="23"/>
              </w:rPr>
            </w:pPr>
            <w:r w:rsidRPr="00640FE0">
              <w:rPr>
                <w:rFonts w:ascii="Palatino Linotype" w:hAnsi="Palatino Linotype" w:cs="Arial"/>
                <w:sz w:val="23"/>
                <w:szCs w:val="23"/>
              </w:rPr>
              <w:t>Comisionado</w:t>
            </w:r>
          </w:p>
          <w:p w:rsidR="005B3C42" w:rsidRPr="00640FE0" w:rsidRDefault="005B3C42" w:rsidP="00C82ADE">
            <w:pPr>
              <w:jc w:val="center"/>
              <w:rPr>
                <w:rFonts w:ascii="Palatino Linotype" w:hAnsi="Palatino Linotype"/>
                <w:sz w:val="23"/>
                <w:szCs w:val="23"/>
              </w:rPr>
            </w:pPr>
            <w:r w:rsidRPr="00640FE0">
              <w:rPr>
                <w:rFonts w:ascii="Palatino Linotype" w:hAnsi="Palatino Linotype"/>
                <w:sz w:val="23"/>
                <w:szCs w:val="23"/>
              </w:rPr>
              <w:t>(Rúbrica)</w:t>
            </w:r>
          </w:p>
          <w:p w:rsidR="005B3C42" w:rsidRPr="00640FE0" w:rsidRDefault="005B3C42" w:rsidP="00C82ADE">
            <w:pPr>
              <w:rPr>
                <w:rFonts w:ascii="Palatino Linotype" w:hAnsi="Palatino Linotype" w:cs="Arial"/>
                <w:sz w:val="23"/>
                <w:szCs w:val="23"/>
              </w:rPr>
            </w:pPr>
          </w:p>
        </w:tc>
      </w:tr>
      <w:tr w:rsidR="005B3C42" w:rsidRPr="00640FE0" w:rsidTr="00C82ADE">
        <w:trPr>
          <w:trHeight w:val="1544"/>
        </w:trPr>
        <w:tc>
          <w:tcPr>
            <w:tcW w:w="8789" w:type="dxa"/>
            <w:gridSpan w:val="2"/>
            <w:vAlign w:val="center"/>
          </w:tcPr>
          <w:p w:rsidR="005B3C42" w:rsidRPr="00640FE0" w:rsidRDefault="005B3C42" w:rsidP="00C82ADE">
            <w:pPr>
              <w:jc w:val="center"/>
              <w:rPr>
                <w:rFonts w:ascii="Palatino Linotype" w:hAnsi="Palatino Linotype" w:cs="Arial"/>
                <w:b/>
                <w:sz w:val="23"/>
                <w:szCs w:val="23"/>
              </w:rPr>
            </w:pPr>
          </w:p>
          <w:p w:rsidR="005B3C42" w:rsidRPr="00640FE0" w:rsidRDefault="005B3C42" w:rsidP="00C82ADE">
            <w:pPr>
              <w:jc w:val="center"/>
              <w:rPr>
                <w:rFonts w:ascii="Palatino Linotype" w:hAnsi="Palatino Linotype" w:cs="Arial"/>
                <w:b/>
                <w:sz w:val="23"/>
                <w:szCs w:val="23"/>
              </w:rPr>
            </w:pPr>
          </w:p>
          <w:p w:rsidR="005B3C42" w:rsidRPr="00640FE0" w:rsidRDefault="005B3C42" w:rsidP="00C82ADE">
            <w:pPr>
              <w:jc w:val="center"/>
              <w:rPr>
                <w:rFonts w:ascii="Palatino Linotype" w:hAnsi="Palatino Linotype" w:cs="Arial"/>
                <w:b/>
                <w:sz w:val="23"/>
                <w:szCs w:val="23"/>
              </w:rPr>
            </w:pPr>
          </w:p>
          <w:p w:rsidR="005B3C42" w:rsidRPr="00640FE0" w:rsidRDefault="005B3C42" w:rsidP="005B4662">
            <w:pPr>
              <w:rPr>
                <w:rFonts w:ascii="Palatino Linotype" w:hAnsi="Palatino Linotype" w:cs="Arial"/>
                <w:b/>
                <w:sz w:val="23"/>
                <w:szCs w:val="23"/>
              </w:rPr>
            </w:pPr>
          </w:p>
          <w:p w:rsidR="005B3C42" w:rsidRPr="00640FE0" w:rsidRDefault="005B3C42" w:rsidP="00C82ADE">
            <w:pPr>
              <w:jc w:val="center"/>
              <w:rPr>
                <w:rFonts w:ascii="Palatino Linotype" w:hAnsi="Palatino Linotype" w:cs="Arial"/>
                <w:b/>
                <w:sz w:val="23"/>
                <w:szCs w:val="23"/>
              </w:rPr>
            </w:pPr>
          </w:p>
          <w:p w:rsidR="005B3C42" w:rsidRPr="00640FE0" w:rsidRDefault="005B3C42" w:rsidP="00C82ADE">
            <w:pPr>
              <w:jc w:val="center"/>
              <w:rPr>
                <w:rFonts w:ascii="Palatino Linotype" w:hAnsi="Palatino Linotype"/>
                <w:b/>
                <w:sz w:val="23"/>
                <w:szCs w:val="23"/>
              </w:rPr>
            </w:pPr>
            <w:r w:rsidRPr="00640FE0">
              <w:rPr>
                <w:rFonts w:ascii="Palatino Linotype" w:hAnsi="Palatino Linotype" w:cs="Arial"/>
                <w:b/>
                <w:sz w:val="23"/>
                <w:szCs w:val="23"/>
              </w:rPr>
              <w:t>Alexis Tapia Ramírez</w:t>
            </w:r>
          </w:p>
          <w:p w:rsidR="005B3C42" w:rsidRPr="00640FE0" w:rsidRDefault="005B3C42" w:rsidP="00C82ADE">
            <w:pPr>
              <w:jc w:val="center"/>
              <w:rPr>
                <w:rFonts w:ascii="Palatino Linotype" w:hAnsi="Palatino Linotype"/>
                <w:sz w:val="23"/>
                <w:szCs w:val="23"/>
              </w:rPr>
            </w:pPr>
            <w:r w:rsidRPr="00640FE0">
              <w:rPr>
                <w:rFonts w:ascii="Palatino Linotype" w:hAnsi="Palatino Linotype"/>
                <w:sz w:val="23"/>
                <w:szCs w:val="23"/>
              </w:rPr>
              <w:t>Secretario Técnico del Pleno</w:t>
            </w:r>
          </w:p>
          <w:p w:rsidR="005B3C42" w:rsidRPr="00640FE0" w:rsidRDefault="005B3C42" w:rsidP="00C82ADE">
            <w:pPr>
              <w:jc w:val="center"/>
              <w:rPr>
                <w:rFonts w:ascii="Palatino Linotype" w:hAnsi="Palatino Linotype"/>
                <w:sz w:val="23"/>
                <w:szCs w:val="23"/>
              </w:rPr>
            </w:pPr>
            <w:r w:rsidRPr="00640FE0">
              <w:rPr>
                <w:rFonts w:ascii="Palatino Linotype" w:hAnsi="Palatino Linotype"/>
                <w:sz w:val="23"/>
                <w:szCs w:val="23"/>
              </w:rPr>
              <w:t>(Rúbrica)</w:t>
            </w:r>
          </w:p>
        </w:tc>
      </w:tr>
    </w:tbl>
    <w:p w:rsidR="005B3C42" w:rsidRPr="00640FE0" w:rsidRDefault="005B3C42" w:rsidP="005B3C42">
      <w:pPr>
        <w:spacing w:before="240" w:after="240" w:line="360" w:lineRule="auto"/>
        <w:jc w:val="both"/>
        <w:rPr>
          <w:rFonts w:ascii="Palatino Linotype" w:eastAsia="Times New Roman" w:hAnsi="Palatino Linotype" w:cs="Arial"/>
          <w:color w:val="000000" w:themeColor="text1"/>
        </w:rPr>
      </w:pPr>
    </w:p>
    <w:p w:rsidR="005B3C42" w:rsidRPr="00CD475E" w:rsidRDefault="005B3C42" w:rsidP="005B3C42">
      <w:pPr>
        <w:spacing w:before="240" w:after="240" w:line="360" w:lineRule="auto"/>
        <w:jc w:val="both"/>
        <w:rPr>
          <w:rFonts w:ascii="Palatino Linotype" w:eastAsia="MS Mincho" w:hAnsi="Palatino Linotype" w:cs="Times New Roman"/>
          <w:lang w:val="es-ES"/>
        </w:rPr>
      </w:pPr>
      <w:r w:rsidRPr="00640FE0">
        <w:rPr>
          <w:rFonts w:ascii="Palatino Linotype" w:eastAsia="Times New Roman" w:hAnsi="Palatino Linotype" w:cs="Arial"/>
          <w:color w:val="000000" w:themeColor="text1"/>
        </w:rPr>
        <w:t xml:space="preserve">Esta hoja corresponde a la resolución de </w:t>
      </w:r>
      <w:r w:rsidR="005B4662" w:rsidRPr="00640FE0">
        <w:rPr>
          <w:rFonts w:ascii="Palatino Linotype" w:eastAsia="Times New Roman" w:hAnsi="Palatino Linotype" w:cs="Arial"/>
          <w:color w:val="000000" w:themeColor="text1"/>
        </w:rPr>
        <w:t xml:space="preserve">ocho (08) de agosto </w:t>
      </w:r>
      <w:r w:rsidRPr="00640FE0">
        <w:rPr>
          <w:rFonts w:ascii="Palatino Linotype" w:eastAsia="Times New Roman" w:hAnsi="Palatino Linotype" w:cs="Arial"/>
          <w:color w:val="000000" w:themeColor="text1"/>
        </w:rPr>
        <w:t xml:space="preserve">dos mil dieciocho, emitida en el recurso de revisión </w:t>
      </w:r>
      <w:r w:rsidRPr="00640FE0">
        <w:rPr>
          <w:rFonts w:ascii="Palatino Linotype" w:hAnsi="Palatino Linotype" w:cs="Arial"/>
          <w:b/>
          <w:bCs/>
        </w:rPr>
        <w:t>0</w:t>
      </w:r>
      <w:r w:rsidR="00A9637C" w:rsidRPr="00640FE0">
        <w:rPr>
          <w:rFonts w:ascii="Palatino Linotype" w:hAnsi="Palatino Linotype" w:cs="Arial"/>
          <w:b/>
          <w:bCs/>
        </w:rPr>
        <w:t>2113</w:t>
      </w:r>
      <w:r w:rsidRPr="00640FE0">
        <w:rPr>
          <w:rFonts w:ascii="Palatino Linotype" w:hAnsi="Palatino Linotype" w:cs="Arial"/>
          <w:b/>
          <w:bCs/>
        </w:rPr>
        <w:t>/INFOEM/IP/RR/2018</w:t>
      </w:r>
      <w:r w:rsidRPr="00640FE0">
        <w:rPr>
          <w:rFonts w:ascii="Palatino Linotype" w:eastAsia="Times New Roman" w:hAnsi="Palatino Linotype" w:cs="Arial"/>
          <w:color w:val="000000" w:themeColor="text1"/>
        </w:rPr>
        <w:t xml:space="preserve"> </w:t>
      </w:r>
      <w:r w:rsidRPr="00640FE0">
        <w:rPr>
          <w:rFonts w:ascii="Palatino Linotype" w:eastAsia="Times New Roman" w:hAnsi="Palatino Linotype" w:cs="Arial"/>
          <w:b/>
          <w:color w:val="000000" w:themeColor="text1"/>
        </w:rPr>
        <w:t>y acumulados.</w:t>
      </w:r>
    </w:p>
    <w:p w:rsidR="005B3C42" w:rsidRPr="007D75A9" w:rsidRDefault="005B3C42" w:rsidP="002A5BA4">
      <w:pPr>
        <w:spacing w:line="360" w:lineRule="auto"/>
        <w:jc w:val="both"/>
        <w:rPr>
          <w:rFonts w:ascii="Palatino Linotype" w:eastAsia="MS Mincho" w:hAnsi="Palatino Linotype" w:cs="Times New Roman"/>
        </w:rPr>
      </w:pPr>
    </w:p>
    <w:bookmarkEnd w:id="9"/>
    <w:bookmarkEnd w:id="10"/>
    <w:bookmarkEnd w:id="11"/>
    <w:p w:rsidR="002248D3" w:rsidRDefault="009A66DF" w:rsidP="002A5BA4">
      <w:r>
        <w:t xml:space="preserve"> </w:t>
      </w:r>
    </w:p>
    <w:sectPr w:rsidR="002248D3" w:rsidSect="00141DF6">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ABA" w:rsidRDefault="00677ABA" w:rsidP="008B6F5F">
      <w:r>
        <w:separator/>
      </w:r>
    </w:p>
  </w:endnote>
  <w:endnote w:type="continuationSeparator" w:id="0">
    <w:p w:rsidR="00677ABA" w:rsidRDefault="00677AB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470A3" w:rsidRPr="000A2541" w:rsidRDefault="00A470A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97A1F">
              <w:rPr>
                <w:rFonts w:ascii="Palatino Linotype" w:hAnsi="Palatino Linotype"/>
                <w:b/>
                <w:bCs/>
                <w:noProof/>
              </w:rPr>
              <w:t>47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97A1F">
              <w:rPr>
                <w:rFonts w:ascii="Palatino Linotype" w:hAnsi="Palatino Linotype"/>
                <w:b/>
                <w:bCs/>
                <w:noProof/>
              </w:rPr>
              <w:t>47</w:t>
            </w:r>
            <w:r w:rsidRPr="000A2541">
              <w:rPr>
                <w:rFonts w:ascii="Palatino Linotype" w:hAnsi="Palatino Linotype"/>
                <w:b/>
                <w:bCs/>
              </w:rPr>
              <w:fldChar w:fldCharType="end"/>
            </w:r>
          </w:p>
        </w:sdtContent>
      </w:sdt>
    </w:sdtContent>
  </w:sdt>
  <w:p w:rsidR="00A470A3" w:rsidRDefault="00A470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0A3" w:rsidRPr="00883450" w:rsidRDefault="00A470A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97A1F" w:rsidRPr="00997A1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97A1F" w:rsidRPr="00997A1F">
      <w:rPr>
        <w:rFonts w:ascii="Palatino Linotype" w:hAnsi="Palatino Linotype"/>
        <w:noProof/>
        <w:sz w:val="22"/>
        <w:szCs w:val="22"/>
        <w:lang w:val="es-ES"/>
      </w:rPr>
      <w:t>47</w:t>
    </w:r>
    <w:r w:rsidRPr="00883450">
      <w:rPr>
        <w:rFonts w:ascii="Palatino Linotype" w:hAnsi="Palatino Linotype"/>
        <w:sz w:val="22"/>
        <w:szCs w:val="22"/>
      </w:rPr>
      <w:fldChar w:fldCharType="end"/>
    </w:r>
  </w:p>
  <w:p w:rsidR="00A470A3" w:rsidRPr="00883450" w:rsidRDefault="00A470A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ABA" w:rsidRDefault="00677ABA" w:rsidP="008B6F5F">
      <w:r>
        <w:separator/>
      </w:r>
    </w:p>
  </w:footnote>
  <w:footnote w:type="continuationSeparator" w:id="0">
    <w:p w:rsidR="00677ABA" w:rsidRDefault="00677ABA" w:rsidP="008B6F5F">
      <w:r>
        <w:continuationSeparator/>
      </w:r>
    </w:p>
  </w:footnote>
  <w:footnote w:id="1">
    <w:p w:rsidR="00A470A3" w:rsidRPr="00F75272" w:rsidRDefault="00A470A3"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A470A3" w:rsidRDefault="00A470A3" w:rsidP="00C61C2B">
      <w:pPr>
        <w:pStyle w:val="Textonotapie"/>
      </w:pPr>
      <w:r>
        <w:rPr>
          <w:rStyle w:val="Refdenotaalpie"/>
        </w:rPr>
        <w:footnoteRef/>
      </w:r>
      <w:r>
        <w:t xml:space="preserve"> Convención Americana sobre Derechos Humanos. Artículo 13.</w:t>
      </w:r>
    </w:p>
  </w:footnote>
  <w:footnote w:id="3">
    <w:p w:rsidR="00A470A3" w:rsidRDefault="00A470A3" w:rsidP="00C61C2B">
      <w:pPr>
        <w:pStyle w:val="Textonotapie"/>
      </w:pPr>
      <w:r>
        <w:rPr>
          <w:rStyle w:val="Refdenotaalpie"/>
        </w:rPr>
        <w:footnoteRef/>
      </w:r>
      <w:r>
        <w:t xml:space="preserve"> Constitución Política de los Estados Unidos Mexicanos. Artículo sexto, sección A, Fracción I.</w:t>
      </w:r>
    </w:p>
  </w:footnote>
  <w:footnote w:id="4">
    <w:p w:rsidR="00A470A3" w:rsidRDefault="00A470A3" w:rsidP="00C61C2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A470A3" w:rsidRDefault="00A470A3" w:rsidP="00C61C2B">
      <w:pPr>
        <w:pStyle w:val="Textonotapie"/>
      </w:pPr>
      <w:r>
        <w:rPr>
          <w:rStyle w:val="Refdenotaalpie"/>
        </w:rPr>
        <w:footnoteRef/>
      </w:r>
      <w:r>
        <w:t xml:space="preserve"> Ibídem. Párr. 87.</w:t>
      </w:r>
    </w:p>
  </w:footnote>
  <w:footnote w:id="6">
    <w:p w:rsidR="00A470A3" w:rsidRDefault="00A470A3" w:rsidP="00C61C2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A470A3" w:rsidRDefault="00A470A3" w:rsidP="00E8187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470A3" w:rsidRDefault="00A470A3" w:rsidP="00E8187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470A3" w:rsidRPr="001E1F95" w:rsidRDefault="00A470A3" w:rsidP="00E8187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rsidR="00A470A3" w:rsidRPr="00034B44" w:rsidRDefault="00A470A3" w:rsidP="00E818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470A3" w:rsidRPr="00034B44" w:rsidRDefault="00A470A3" w:rsidP="00E81879">
      <w:pPr>
        <w:pStyle w:val="Textonotapie"/>
        <w:jc w:val="both"/>
        <w:rPr>
          <w:rFonts w:ascii="Palatino Linotype" w:hAnsi="Palatino Linotype"/>
          <w:sz w:val="18"/>
        </w:rPr>
      </w:pPr>
      <w:r w:rsidRPr="00034B44">
        <w:rPr>
          <w:rFonts w:ascii="Palatino Linotype" w:hAnsi="Palatino Linotype"/>
          <w:sz w:val="18"/>
        </w:rPr>
        <w:t xml:space="preserve"> (…)</w:t>
      </w:r>
    </w:p>
    <w:p w:rsidR="00A470A3" w:rsidRPr="00034B44" w:rsidRDefault="00A470A3" w:rsidP="00E818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62" w:rsidRDefault="005B4662"/>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470A3" w:rsidRPr="00EF13C1" w:rsidTr="00646380">
      <w:trPr>
        <w:trHeight w:val="138"/>
        <w:jc w:val="right"/>
      </w:trPr>
      <w:tc>
        <w:tcPr>
          <w:tcW w:w="2552" w:type="dxa"/>
          <w:vAlign w:val="center"/>
        </w:tcPr>
        <w:p w:rsidR="00A470A3" w:rsidRPr="00EF13C1" w:rsidRDefault="00A470A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470A3" w:rsidRPr="00EF13C1" w:rsidRDefault="00A470A3" w:rsidP="009A66DF">
          <w:pPr>
            <w:pStyle w:val="Encabezado"/>
            <w:jc w:val="right"/>
            <w:rPr>
              <w:rFonts w:ascii="Palatino Linotype" w:hAnsi="Palatino Linotype"/>
              <w:b/>
              <w:sz w:val="22"/>
              <w:szCs w:val="22"/>
            </w:rPr>
          </w:pPr>
          <w:r>
            <w:rPr>
              <w:rFonts w:ascii="Palatino Linotype" w:hAnsi="Palatino Linotype" w:cs="Arial"/>
              <w:b/>
              <w:bCs/>
              <w:sz w:val="22"/>
              <w:szCs w:val="22"/>
              <w:lang w:eastAsia="es-MX"/>
            </w:rPr>
            <w:t>02113/INFOEM/IP/RR/2018 y acumulados</w:t>
          </w:r>
        </w:p>
      </w:tc>
    </w:tr>
    <w:tr w:rsidR="00A470A3" w:rsidRPr="00EF13C1" w:rsidTr="00646380">
      <w:trPr>
        <w:trHeight w:val="321"/>
        <w:jc w:val="right"/>
      </w:trPr>
      <w:tc>
        <w:tcPr>
          <w:tcW w:w="2552" w:type="dxa"/>
          <w:vAlign w:val="center"/>
        </w:tcPr>
        <w:p w:rsidR="00A470A3" w:rsidRPr="00EF13C1" w:rsidRDefault="00A470A3"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470A3" w:rsidRPr="00EF13C1" w:rsidRDefault="00A470A3"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A470A3" w:rsidRPr="00EF13C1" w:rsidTr="00646380">
      <w:trPr>
        <w:trHeight w:val="321"/>
        <w:jc w:val="right"/>
      </w:trPr>
      <w:tc>
        <w:tcPr>
          <w:tcW w:w="2552" w:type="dxa"/>
          <w:vAlign w:val="center"/>
        </w:tcPr>
        <w:p w:rsidR="00A470A3" w:rsidRPr="00EF13C1" w:rsidRDefault="00A470A3"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470A3" w:rsidRPr="00EF13C1" w:rsidRDefault="00A470A3"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470A3" w:rsidRDefault="00A470A3"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62" w:rsidRDefault="005B4662"/>
  <w:tbl>
    <w:tblPr>
      <w:tblStyle w:val="Tablaconcuadrcula"/>
      <w:tblW w:w="6410" w:type="dxa"/>
      <w:tblInd w:w="2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878"/>
    </w:tblGrid>
    <w:tr w:rsidR="005B4662" w:rsidRPr="00182113" w:rsidTr="005B4662">
      <w:trPr>
        <w:trHeight w:val="138"/>
      </w:trPr>
      <w:tc>
        <w:tcPr>
          <w:tcW w:w="2532" w:type="dxa"/>
          <w:vAlign w:val="center"/>
        </w:tcPr>
        <w:p w:rsidR="005B4662" w:rsidRPr="00EF13C1" w:rsidRDefault="005B4662"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5B4662" w:rsidRPr="00EF13C1" w:rsidRDefault="005B4662" w:rsidP="00FB61C7">
          <w:pPr>
            <w:pStyle w:val="Encabezado"/>
            <w:jc w:val="right"/>
            <w:rPr>
              <w:rFonts w:ascii="Palatino Linotype" w:hAnsi="Palatino Linotype"/>
              <w:b/>
              <w:sz w:val="22"/>
              <w:szCs w:val="22"/>
            </w:rPr>
          </w:pPr>
          <w:r>
            <w:rPr>
              <w:rFonts w:ascii="Palatino Linotype" w:hAnsi="Palatino Linotype" w:cs="Arial"/>
              <w:b/>
              <w:bCs/>
              <w:sz w:val="22"/>
              <w:szCs w:val="22"/>
              <w:lang w:eastAsia="es-MX"/>
            </w:rPr>
            <w:t>02113/INFOEM/IP/RR/2018 y acumulados</w:t>
          </w:r>
        </w:p>
      </w:tc>
    </w:tr>
    <w:tr w:rsidR="005B4662" w:rsidRPr="00182113" w:rsidTr="005B4662">
      <w:trPr>
        <w:trHeight w:val="227"/>
      </w:trPr>
      <w:tc>
        <w:tcPr>
          <w:tcW w:w="2532" w:type="dxa"/>
          <w:vAlign w:val="center"/>
        </w:tcPr>
        <w:p w:rsidR="005B4662" w:rsidRPr="00EF13C1" w:rsidRDefault="005B4662"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5B4662" w:rsidRPr="00EF13C1" w:rsidRDefault="00997A1F" w:rsidP="00141DF6">
          <w:pPr>
            <w:pStyle w:val="Encabezado"/>
            <w:jc w:val="right"/>
            <w:rPr>
              <w:rFonts w:ascii="Palatino Linotype" w:hAnsi="Palatino Linotype"/>
              <w:b/>
              <w:sz w:val="22"/>
              <w:szCs w:val="22"/>
            </w:rPr>
          </w:pPr>
          <w:r w:rsidRPr="00997A1F">
            <w:rPr>
              <w:rFonts w:ascii="Palatino Linotype" w:hAnsi="Palatino Linotype"/>
              <w:b/>
              <w:sz w:val="22"/>
              <w:szCs w:val="22"/>
              <w:highlight w:val="black"/>
            </w:rPr>
            <w:t>------------------------------</w:t>
          </w:r>
        </w:p>
      </w:tc>
    </w:tr>
    <w:tr w:rsidR="005B4662" w:rsidRPr="00182113" w:rsidTr="005B4662">
      <w:trPr>
        <w:trHeight w:val="232"/>
      </w:trPr>
      <w:tc>
        <w:tcPr>
          <w:tcW w:w="2532" w:type="dxa"/>
          <w:vAlign w:val="center"/>
        </w:tcPr>
        <w:p w:rsidR="005B4662" w:rsidRPr="00EF13C1" w:rsidRDefault="005B4662"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5B4662" w:rsidRPr="00EF13C1" w:rsidRDefault="005B4662"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5B4662" w:rsidRPr="00182113" w:rsidTr="005B4662">
      <w:trPr>
        <w:trHeight w:val="320"/>
      </w:trPr>
      <w:tc>
        <w:tcPr>
          <w:tcW w:w="2532" w:type="dxa"/>
          <w:vAlign w:val="center"/>
        </w:tcPr>
        <w:p w:rsidR="005B4662" w:rsidRPr="00EF13C1" w:rsidRDefault="005B4662"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5B4662" w:rsidRPr="00EF13C1" w:rsidRDefault="005B4662"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470A3" w:rsidRDefault="00A470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6C14"/>
    <w:multiLevelType w:val="hybridMultilevel"/>
    <w:tmpl w:val="FFD63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ED4384"/>
    <w:multiLevelType w:val="hybridMultilevel"/>
    <w:tmpl w:val="E4402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B863DD"/>
    <w:multiLevelType w:val="hybridMultilevel"/>
    <w:tmpl w:val="51A23D4C"/>
    <w:lvl w:ilvl="0" w:tplc="D81A2098">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2B02FA"/>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3A5451"/>
    <w:multiLevelType w:val="hybridMultilevel"/>
    <w:tmpl w:val="26E8D71A"/>
    <w:lvl w:ilvl="0" w:tplc="62EA435A">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477777"/>
    <w:multiLevelType w:val="hybridMultilevel"/>
    <w:tmpl w:val="ADC4E7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711CB0"/>
    <w:multiLevelType w:val="hybridMultilevel"/>
    <w:tmpl w:val="07E2C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2C22067"/>
    <w:multiLevelType w:val="hybridMultilevel"/>
    <w:tmpl w:val="7CFC580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A36FBE"/>
    <w:multiLevelType w:val="hybridMultilevel"/>
    <w:tmpl w:val="0DF6D57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21746EE"/>
    <w:multiLevelType w:val="hybridMultilevel"/>
    <w:tmpl w:val="D562CED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7F2939"/>
    <w:multiLevelType w:val="hybridMultilevel"/>
    <w:tmpl w:val="5B346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A567F6"/>
    <w:multiLevelType w:val="hybridMultilevel"/>
    <w:tmpl w:val="18C0C1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3C471EBF"/>
    <w:multiLevelType w:val="hybridMultilevel"/>
    <w:tmpl w:val="6B5AEEB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8103ED"/>
    <w:multiLevelType w:val="hybridMultilevel"/>
    <w:tmpl w:val="74B02270"/>
    <w:lvl w:ilvl="0" w:tplc="080A000B">
      <w:start w:val="1"/>
      <w:numFmt w:val="bullet"/>
      <w:lvlText w:val=""/>
      <w:lvlJc w:val="left"/>
      <w:pPr>
        <w:ind w:left="0" w:hanging="360"/>
      </w:pPr>
      <w:rPr>
        <w:rFonts w:ascii="Wingdings" w:hAnsi="Wingdings" w:hint="default"/>
      </w:rPr>
    </w:lvl>
    <w:lvl w:ilvl="1" w:tplc="080A0003">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21">
    <w:nsid w:val="40B94757"/>
    <w:multiLevelType w:val="hybridMultilevel"/>
    <w:tmpl w:val="3DCE6F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C86E93"/>
    <w:multiLevelType w:val="hybridMultilevel"/>
    <w:tmpl w:val="870E9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2CC45EA"/>
    <w:multiLevelType w:val="hybridMultilevel"/>
    <w:tmpl w:val="CF6C0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92D0EBE"/>
    <w:multiLevelType w:val="hybridMultilevel"/>
    <w:tmpl w:val="78223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E734C40"/>
    <w:multiLevelType w:val="hybridMultilevel"/>
    <w:tmpl w:val="13748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2501D0"/>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0">
    <w:nsid w:val="56B9511D"/>
    <w:multiLevelType w:val="hybridMultilevel"/>
    <w:tmpl w:val="1234B5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B63358D"/>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4182AE7"/>
    <w:multiLevelType w:val="hybridMultilevel"/>
    <w:tmpl w:val="D7CC6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E1513A"/>
    <w:multiLevelType w:val="hybridMultilevel"/>
    <w:tmpl w:val="8AEE72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7752CF"/>
    <w:multiLevelType w:val="hybridMultilevel"/>
    <w:tmpl w:val="505C5A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E366A7"/>
    <w:multiLevelType w:val="hybridMultilevel"/>
    <w:tmpl w:val="CF1CD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
  </w:num>
  <w:num w:numId="4">
    <w:abstractNumId w:val="8"/>
  </w:num>
  <w:num w:numId="5">
    <w:abstractNumId w:val="23"/>
  </w:num>
  <w:num w:numId="6">
    <w:abstractNumId w:val="24"/>
  </w:num>
  <w:num w:numId="7">
    <w:abstractNumId w:val="26"/>
  </w:num>
  <w:num w:numId="8">
    <w:abstractNumId w:val="22"/>
  </w:num>
  <w:num w:numId="9">
    <w:abstractNumId w:val="17"/>
  </w:num>
  <w:num w:numId="10">
    <w:abstractNumId w:val="27"/>
  </w:num>
  <w:num w:numId="11">
    <w:abstractNumId w:val="29"/>
  </w:num>
  <w:num w:numId="12">
    <w:abstractNumId w:val="31"/>
  </w:num>
  <w:num w:numId="13">
    <w:abstractNumId w:val="21"/>
  </w:num>
  <w:num w:numId="14">
    <w:abstractNumId w:val="4"/>
  </w:num>
  <w:num w:numId="15">
    <w:abstractNumId w:val="5"/>
  </w:num>
  <w:num w:numId="16">
    <w:abstractNumId w:val="28"/>
  </w:num>
  <w:num w:numId="17">
    <w:abstractNumId w:val="34"/>
  </w:num>
  <w:num w:numId="18">
    <w:abstractNumId w:val="7"/>
  </w:num>
  <w:num w:numId="19">
    <w:abstractNumId w:val="25"/>
  </w:num>
  <w:num w:numId="20">
    <w:abstractNumId w:val="18"/>
  </w:num>
  <w:num w:numId="21">
    <w:abstractNumId w:val="6"/>
  </w:num>
  <w:num w:numId="22">
    <w:abstractNumId w:val="20"/>
  </w:num>
  <w:num w:numId="23">
    <w:abstractNumId w:val="0"/>
  </w:num>
  <w:num w:numId="24">
    <w:abstractNumId w:val="16"/>
  </w:num>
  <w:num w:numId="25">
    <w:abstractNumId w:val="2"/>
  </w:num>
  <w:num w:numId="26">
    <w:abstractNumId w:val="9"/>
  </w:num>
  <w:num w:numId="27">
    <w:abstractNumId w:val="13"/>
  </w:num>
  <w:num w:numId="28">
    <w:abstractNumId w:val="19"/>
  </w:num>
  <w:num w:numId="29">
    <w:abstractNumId w:val="36"/>
  </w:num>
  <w:num w:numId="30">
    <w:abstractNumId w:val="30"/>
  </w:num>
  <w:num w:numId="31">
    <w:abstractNumId w:val="38"/>
  </w:num>
  <w:num w:numId="32">
    <w:abstractNumId w:val="32"/>
  </w:num>
  <w:num w:numId="33">
    <w:abstractNumId w:val="1"/>
  </w:num>
  <w:num w:numId="34">
    <w:abstractNumId w:val="37"/>
  </w:num>
  <w:num w:numId="35">
    <w:abstractNumId w:val="35"/>
  </w:num>
  <w:num w:numId="36">
    <w:abstractNumId w:val="12"/>
  </w:num>
  <w:num w:numId="37">
    <w:abstractNumId w:val="11"/>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32ED4"/>
    <w:rsid w:val="000404FD"/>
    <w:rsid w:val="00045D8E"/>
    <w:rsid w:val="000471A3"/>
    <w:rsid w:val="000550E9"/>
    <w:rsid w:val="00057046"/>
    <w:rsid w:val="0007491E"/>
    <w:rsid w:val="000A2541"/>
    <w:rsid w:val="000A46A2"/>
    <w:rsid w:val="000A79E0"/>
    <w:rsid w:val="000C37A1"/>
    <w:rsid w:val="000E053C"/>
    <w:rsid w:val="000E4F0E"/>
    <w:rsid w:val="000F3174"/>
    <w:rsid w:val="00100FB3"/>
    <w:rsid w:val="00101488"/>
    <w:rsid w:val="001019CA"/>
    <w:rsid w:val="00105A38"/>
    <w:rsid w:val="0011337D"/>
    <w:rsid w:val="001308F8"/>
    <w:rsid w:val="001336BF"/>
    <w:rsid w:val="00140005"/>
    <w:rsid w:val="00141DF6"/>
    <w:rsid w:val="001520C4"/>
    <w:rsid w:val="00166171"/>
    <w:rsid w:val="001A556A"/>
    <w:rsid w:val="001C0763"/>
    <w:rsid w:val="001C1F82"/>
    <w:rsid w:val="001D5D25"/>
    <w:rsid w:val="001D5F4A"/>
    <w:rsid w:val="001F1A61"/>
    <w:rsid w:val="001F6878"/>
    <w:rsid w:val="0022089E"/>
    <w:rsid w:val="00220C8D"/>
    <w:rsid w:val="0022251B"/>
    <w:rsid w:val="002248D3"/>
    <w:rsid w:val="00231FF4"/>
    <w:rsid w:val="00262949"/>
    <w:rsid w:val="00266D19"/>
    <w:rsid w:val="00266F04"/>
    <w:rsid w:val="002770B1"/>
    <w:rsid w:val="002A5BA4"/>
    <w:rsid w:val="002C51AA"/>
    <w:rsid w:val="002D2177"/>
    <w:rsid w:val="002E2041"/>
    <w:rsid w:val="002F1198"/>
    <w:rsid w:val="002F37F6"/>
    <w:rsid w:val="00302FF6"/>
    <w:rsid w:val="00323479"/>
    <w:rsid w:val="003337B5"/>
    <w:rsid w:val="0033655A"/>
    <w:rsid w:val="00352F58"/>
    <w:rsid w:val="0036741F"/>
    <w:rsid w:val="00385622"/>
    <w:rsid w:val="003977F2"/>
    <w:rsid w:val="003A3A45"/>
    <w:rsid w:val="003A75A4"/>
    <w:rsid w:val="003B0404"/>
    <w:rsid w:val="003C2170"/>
    <w:rsid w:val="003C53A5"/>
    <w:rsid w:val="003C7AB3"/>
    <w:rsid w:val="003D59AE"/>
    <w:rsid w:val="003F688E"/>
    <w:rsid w:val="0041566F"/>
    <w:rsid w:val="00457FE4"/>
    <w:rsid w:val="0046559A"/>
    <w:rsid w:val="00483E81"/>
    <w:rsid w:val="00490A69"/>
    <w:rsid w:val="004915E2"/>
    <w:rsid w:val="004A18C9"/>
    <w:rsid w:val="004A52A6"/>
    <w:rsid w:val="004B5E61"/>
    <w:rsid w:val="004C6DD1"/>
    <w:rsid w:val="004C775C"/>
    <w:rsid w:val="004D60FB"/>
    <w:rsid w:val="004E1E1B"/>
    <w:rsid w:val="004F6C8A"/>
    <w:rsid w:val="00500D9A"/>
    <w:rsid w:val="0050618A"/>
    <w:rsid w:val="00513071"/>
    <w:rsid w:val="00513336"/>
    <w:rsid w:val="0052012D"/>
    <w:rsid w:val="00524962"/>
    <w:rsid w:val="005540A0"/>
    <w:rsid w:val="005933EC"/>
    <w:rsid w:val="005A1327"/>
    <w:rsid w:val="005B02E5"/>
    <w:rsid w:val="005B0AB7"/>
    <w:rsid w:val="005B3C42"/>
    <w:rsid w:val="005B4662"/>
    <w:rsid w:val="005C5C3E"/>
    <w:rsid w:val="005D31E4"/>
    <w:rsid w:val="005D46A3"/>
    <w:rsid w:val="005E10C3"/>
    <w:rsid w:val="005E6C51"/>
    <w:rsid w:val="005F0B04"/>
    <w:rsid w:val="005F53F8"/>
    <w:rsid w:val="00604915"/>
    <w:rsid w:val="00630DD2"/>
    <w:rsid w:val="00640FE0"/>
    <w:rsid w:val="00644191"/>
    <w:rsid w:val="00646380"/>
    <w:rsid w:val="0065568B"/>
    <w:rsid w:val="00660D0F"/>
    <w:rsid w:val="006740AD"/>
    <w:rsid w:val="00677ABA"/>
    <w:rsid w:val="00693768"/>
    <w:rsid w:val="00695DD2"/>
    <w:rsid w:val="006A5CB3"/>
    <w:rsid w:val="006B1CCF"/>
    <w:rsid w:val="006B22CF"/>
    <w:rsid w:val="006C084A"/>
    <w:rsid w:val="006D6C7A"/>
    <w:rsid w:val="006E4CE1"/>
    <w:rsid w:val="006E5B19"/>
    <w:rsid w:val="006E7D30"/>
    <w:rsid w:val="007064B0"/>
    <w:rsid w:val="0071694F"/>
    <w:rsid w:val="007215DD"/>
    <w:rsid w:val="007401AD"/>
    <w:rsid w:val="007473A6"/>
    <w:rsid w:val="00795EA1"/>
    <w:rsid w:val="00796727"/>
    <w:rsid w:val="00796D7E"/>
    <w:rsid w:val="007B40B0"/>
    <w:rsid w:val="007D75A9"/>
    <w:rsid w:val="007F27B2"/>
    <w:rsid w:val="007F611D"/>
    <w:rsid w:val="007F7C18"/>
    <w:rsid w:val="00801CB0"/>
    <w:rsid w:val="00811F2A"/>
    <w:rsid w:val="00821599"/>
    <w:rsid w:val="00826DBC"/>
    <w:rsid w:val="00835853"/>
    <w:rsid w:val="00840C2D"/>
    <w:rsid w:val="008427BB"/>
    <w:rsid w:val="00843D41"/>
    <w:rsid w:val="00844254"/>
    <w:rsid w:val="00862E4D"/>
    <w:rsid w:val="00872FF9"/>
    <w:rsid w:val="00873B93"/>
    <w:rsid w:val="00897A58"/>
    <w:rsid w:val="008A4423"/>
    <w:rsid w:val="008B48E5"/>
    <w:rsid w:val="008B575A"/>
    <w:rsid w:val="008B6A29"/>
    <w:rsid w:val="008B6F5F"/>
    <w:rsid w:val="008C1660"/>
    <w:rsid w:val="008E78E7"/>
    <w:rsid w:val="008F6153"/>
    <w:rsid w:val="00916C74"/>
    <w:rsid w:val="0092505E"/>
    <w:rsid w:val="00954B5F"/>
    <w:rsid w:val="00970964"/>
    <w:rsid w:val="00970F94"/>
    <w:rsid w:val="00976E5F"/>
    <w:rsid w:val="0097749D"/>
    <w:rsid w:val="00986136"/>
    <w:rsid w:val="00997A1F"/>
    <w:rsid w:val="009A30B5"/>
    <w:rsid w:val="009A66DF"/>
    <w:rsid w:val="009B240E"/>
    <w:rsid w:val="009C06E9"/>
    <w:rsid w:val="009C234C"/>
    <w:rsid w:val="009C5BE9"/>
    <w:rsid w:val="00A349F8"/>
    <w:rsid w:val="00A470A3"/>
    <w:rsid w:val="00A516EA"/>
    <w:rsid w:val="00A53B90"/>
    <w:rsid w:val="00A9637C"/>
    <w:rsid w:val="00AC6FC5"/>
    <w:rsid w:val="00AF0D0E"/>
    <w:rsid w:val="00B1149A"/>
    <w:rsid w:val="00B16FB2"/>
    <w:rsid w:val="00B247C4"/>
    <w:rsid w:val="00B258AA"/>
    <w:rsid w:val="00B34623"/>
    <w:rsid w:val="00B37C23"/>
    <w:rsid w:val="00B5361E"/>
    <w:rsid w:val="00B82B69"/>
    <w:rsid w:val="00B91D5C"/>
    <w:rsid w:val="00BB383B"/>
    <w:rsid w:val="00BB7073"/>
    <w:rsid w:val="00BB7618"/>
    <w:rsid w:val="00BC259E"/>
    <w:rsid w:val="00BE7859"/>
    <w:rsid w:val="00C11558"/>
    <w:rsid w:val="00C306D3"/>
    <w:rsid w:val="00C36247"/>
    <w:rsid w:val="00C366FF"/>
    <w:rsid w:val="00C4287C"/>
    <w:rsid w:val="00C509A4"/>
    <w:rsid w:val="00C57119"/>
    <w:rsid w:val="00C61C2B"/>
    <w:rsid w:val="00C63AA8"/>
    <w:rsid w:val="00C7267B"/>
    <w:rsid w:val="00C82ADE"/>
    <w:rsid w:val="00C87DFC"/>
    <w:rsid w:val="00C946FB"/>
    <w:rsid w:val="00C9484F"/>
    <w:rsid w:val="00C9794C"/>
    <w:rsid w:val="00CA7849"/>
    <w:rsid w:val="00CC1066"/>
    <w:rsid w:val="00CD5823"/>
    <w:rsid w:val="00CF71EA"/>
    <w:rsid w:val="00CF79AF"/>
    <w:rsid w:val="00D35DE2"/>
    <w:rsid w:val="00D41D69"/>
    <w:rsid w:val="00D43C97"/>
    <w:rsid w:val="00D5038E"/>
    <w:rsid w:val="00D6467C"/>
    <w:rsid w:val="00D70F0F"/>
    <w:rsid w:val="00D75159"/>
    <w:rsid w:val="00D7583A"/>
    <w:rsid w:val="00D94DC7"/>
    <w:rsid w:val="00DA618C"/>
    <w:rsid w:val="00DD764A"/>
    <w:rsid w:val="00DE11CF"/>
    <w:rsid w:val="00DE422B"/>
    <w:rsid w:val="00E02044"/>
    <w:rsid w:val="00E174E5"/>
    <w:rsid w:val="00E17F9A"/>
    <w:rsid w:val="00E22A84"/>
    <w:rsid w:val="00E30414"/>
    <w:rsid w:val="00E36CD7"/>
    <w:rsid w:val="00E37012"/>
    <w:rsid w:val="00E55AA1"/>
    <w:rsid w:val="00E60771"/>
    <w:rsid w:val="00E632D0"/>
    <w:rsid w:val="00E64135"/>
    <w:rsid w:val="00E6663B"/>
    <w:rsid w:val="00E81879"/>
    <w:rsid w:val="00EA5687"/>
    <w:rsid w:val="00EB1032"/>
    <w:rsid w:val="00EC1FDB"/>
    <w:rsid w:val="00ED2E65"/>
    <w:rsid w:val="00EF292B"/>
    <w:rsid w:val="00F31162"/>
    <w:rsid w:val="00F55213"/>
    <w:rsid w:val="00F66D06"/>
    <w:rsid w:val="00F811F5"/>
    <w:rsid w:val="00F816E8"/>
    <w:rsid w:val="00FA204E"/>
    <w:rsid w:val="00FB4F8E"/>
    <w:rsid w:val="00FB61C7"/>
    <w:rsid w:val="00FC5D9F"/>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620A300-AE05-4274-9DC1-9C957ED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semiHidden/>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5D46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46A3"/>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1542204443">
          <w:marLeft w:val="1008"/>
          <w:marRight w:val="0"/>
          <w:marTop w:val="0"/>
          <w:marBottom w:val="101"/>
          <w:divBdr>
            <w:top w:val="none" w:sz="0" w:space="0" w:color="auto"/>
            <w:left w:val="none" w:sz="0" w:space="0" w:color="auto"/>
            <w:bottom w:val="none" w:sz="0" w:space="0" w:color="auto"/>
            <w:right w:val="none" w:sz="0" w:space="0" w:color="auto"/>
          </w:divBdr>
        </w:div>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3/lgt/indice/upvt.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omex.org.mx/ipo3/lgt/indice/upvt.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pomex.org.mx/ipo3/lgt/indice/upvt.web" TargetMode="External"/><Relationship Id="rId4" Type="http://schemas.openxmlformats.org/officeDocument/2006/relationships/settings" Target="settings.xml"/><Relationship Id="rId9" Type="http://schemas.openxmlformats.org/officeDocument/2006/relationships/hyperlink" Target="http://WWW.ipomex.org.mx/ipo3/lgt/indice/upvt.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F9BE-3FB4-4607-BCA4-578CE909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47</Pages>
  <Words>10036</Words>
  <Characters>55200</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2018-08-13T16:55:00Z</cp:lastPrinted>
  <dcterms:created xsi:type="dcterms:W3CDTF">2018-08-02T17:09:00Z</dcterms:created>
  <dcterms:modified xsi:type="dcterms:W3CDTF">2018-08-17T16:04:00Z</dcterms:modified>
</cp:coreProperties>
</file>